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9B4802" w14:textId="77777777" w:rsidR="003666CF" w:rsidRDefault="00BC75EF" w:rsidP="00BC75EF">
      <w:pPr>
        <w:widowControl/>
        <w:tabs>
          <w:tab w:val="left" w:pos="1701"/>
          <w:tab w:val="right" w:pos="9923"/>
        </w:tabs>
        <w:rPr>
          <w:rFonts w:ascii="Arial" w:hAnsi="Arial" w:cs="Arial"/>
          <w:b/>
          <w:bCs/>
          <w:sz w:val="22"/>
          <w:lang w:val="en-GB"/>
        </w:rPr>
      </w:pPr>
      <w:bookmarkStart w:id="0" w:name="OLE_LINK1"/>
      <w:bookmarkStart w:id="1" w:name="OLE_LINK2"/>
      <w:r w:rsidRPr="00086298">
        <w:rPr>
          <w:rFonts w:ascii="Arial" w:eastAsia="MS Mincho" w:hAnsi="Arial" w:cs="Arial"/>
          <w:b/>
          <w:bCs/>
          <w:sz w:val="22"/>
          <w:lang w:val="en-GB"/>
        </w:rPr>
        <w:t>3GPP TSG-RAN WG2 Meeting #</w:t>
      </w:r>
      <w:r w:rsidRPr="00A03675">
        <w:rPr>
          <w:rFonts w:ascii="Arial" w:eastAsia="MS Mincho" w:hAnsi="Arial" w:cs="Arial"/>
          <w:b/>
          <w:bCs/>
          <w:sz w:val="22"/>
          <w:lang w:val="en-GB"/>
        </w:rPr>
        <w:t>12</w:t>
      </w:r>
      <w:r w:rsidR="003666CF">
        <w:rPr>
          <w:rFonts w:ascii="Arial" w:hAnsi="Arial" w:cs="Arial" w:hint="eastAsia"/>
          <w:b/>
          <w:bCs/>
          <w:sz w:val="22"/>
          <w:lang w:val="en-GB"/>
        </w:rPr>
        <w:t>6</w:t>
      </w:r>
    </w:p>
    <w:p w14:paraId="5B758529" w14:textId="7C1A1F71" w:rsidR="00BC75EF" w:rsidRPr="003666CF" w:rsidRDefault="003666CF" w:rsidP="00BC75EF">
      <w:pPr>
        <w:widowControl/>
        <w:tabs>
          <w:tab w:val="left" w:pos="1701"/>
          <w:tab w:val="right" w:pos="9923"/>
        </w:tabs>
        <w:rPr>
          <w:rFonts w:ascii="Arial" w:hAnsi="Arial" w:cs="Arial" w:hint="eastAsia"/>
          <w:b/>
          <w:bCs/>
          <w:sz w:val="22"/>
          <w:lang w:val="en-GB"/>
        </w:rPr>
      </w:pPr>
      <w:r w:rsidRPr="003666CF">
        <w:rPr>
          <w:rFonts w:ascii="Arial" w:eastAsia="MS Mincho" w:hAnsi="Arial" w:cs="Arial"/>
          <w:b/>
          <w:bCs/>
          <w:sz w:val="22"/>
          <w:lang w:val="en-GB"/>
        </w:rPr>
        <w:t>Fukuoka, Japan, May 20th -24th, 2024</w:t>
      </w:r>
      <w:r w:rsidR="00BC75EF" w:rsidRPr="00086298">
        <w:rPr>
          <w:rFonts w:ascii="Arial" w:eastAsia="MS Mincho" w:hAnsi="Arial" w:cs="Arial" w:hint="eastAsia"/>
          <w:b/>
          <w:bCs/>
          <w:sz w:val="22"/>
          <w:lang w:val="en-GB"/>
        </w:rPr>
        <w:tab/>
      </w:r>
      <w:r w:rsidR="00477D10" w:rsidRPr="00477D10">
        <w:rPr>
          <w:rFonts w:ascii="Arial" w:eastAsia="MS Mincho" w:hAnsi="Arial" w:cs="Arial"/>
          <w:b/>
          <w:bCs/>
          <w:sz w:val="22"/>
          <w:lang w:val="en-GB"/>
        </w:rPr>
        <w:t>R2-240</w:t>
      </w:r>
      <w:r>
        <w:rPr>
          <w:rFonts w:ascii="Arial" w:hAnsi="Arial" w:cs="Arial" w:hint="eastAsia"/>
          <w:b/>
          <w:bCs/>
          <w:sz w:val="22"/>
          <w:lang w:val="en-GB"/>
        </w:rPr>
        <w:t>4825</w:t>
      </w:r>
    </w:p>
    <w:p w14:paraId="14EB3AEA" w14:textId="77777777" w:rsidR="00BC75EF" w:rsidRPr="0037163A" w:rsidRDefault="00BC75EF" w:rsidP="00BC75EF">
      <w:pPr>
        <w:widowControl/>
        <w:tabs>
          <w:tab w:val="left" w:pos="1701"/>
          <w:tab w:val="right" w:pos="9923"/>
        </w:tabs>
        <w:rPr>
          <w:rFonts w:ascii="Arial" w:eastAsia="宋体" w:hAnsi="Arial" w:cs="Arial"/>
          <w:b/>
          <w:bCs/>
          <w:kern w:val="0"/>
          <w:sz w:val="22"/>
          <w:szCs w:val="24"/>
          <w:lang w:eastAsia="en-US"/>
        </w:rPr>
      </w:pPr>
      <w:r w:rsidRPr="0037163A">
        <w:rPr>
          <w:rFonts w:ascii="Arial" w:eastAsia="宋体" w:hAnsi="Arial" w:cs="Arial"/>
          <w:b/>
          <w:kern w:val="0"/>
          <w:sz w:val="22"/>
          <w:szCs w:val="24"/>
          <w:lang w:eastAsia="en-US"/>
        </w:rPr>
        <w:t xml:space="preserve">     </w:t>
      </w:r>
      <w:r w:rsidRPr="0037163A">
        <w:rPr>
          <w:rFonts w:ascii="Arial" w:eastAsia="宋体" w:hAnsi="Arial" w:cs="Arial"/>
          <w:b/>
          <w:bCs/>
          <w:kern w:val="0"/>
          <w:sz w:val="22"/>
          <w:szCs w:val="24"/>
          <w:lang w:val="en-GB" w:eastAsia="en-US"/>
        </w:rPr>
        <w:t xml:space="preserve">                 </w:t>
      </w:r>
      <w:bookmarkEnd w:id="0"/>
      <w:bookmarkEnd w:id="1"/>
      <w:r w:rsidRPr="0037163A">
        <w:rPr>
          <w:rFonts w:ascii="Arial" w:eastAsia="宋体" w:hAnsi="Arial" w:cs="Arial"/>
          <w:b/>
          <w:bCs/>
          <w:kern w:val="0"/>
          <w:sz w:val="22"/>
          <w:szCs w:val="24"/>
          <w:lang w:eastAsia="en-US"/>
        </w:rPr>
        <w:t xml:space="preserve">   </w:t>
      </w:r>
    </w:p>
    <w:p w14:paraId="1F3FD9C8" w14:textId="6A350112" w:rsidR="00BC75EF" w:rsidRPr="0037163A" w:rsidRDefault="00BC75EF" w:rsidP="00BC75EF">
      <w:pPr>
        <w:widowControl/>
        <w:tabs>
          <w:tab w:val="left" w:pos="1800"/>
          <w:tab w:val="right" w:pos="9072"/>
        </w:tabs>
        <w:ind w:left="1800" w:hanging="1800"/>
        <w:rPr>
          <w:rFonts w:ascii="Arial" w:eastAsia="宋体" w:hAnsi="Arial" w:cs="Arial" w:hint="eastAsia"/>
          <w:b/>
          <w:kern w:val="0"/>
          <w:sz w:val="22"/>
          <w:szCs w:val="24"/>
        </w:rPr>
      </w:pPr>
      <w:r w:rsidRPr="0037163A">
        <w:rPr>
          <w:rFonts w:ascii="Arial" w:eastAsia="MS Mincho" w:hAnsi="Arial" w:cs="Arial"/>
          <w:b/>
          <w:kern w:val="0"/>
          <w:sz w:val="22"/>
          <w:szCs w:val="24"/>
          <w:lang w:eastAsia="en-US"/>
        </w:rPr>
        <w:t>Source:</w:t>
      </w:r>
      <w:r w:rsidRPr="0037163A">
        <w:rPr>
          <w:rFonts w:ascii="Arial" w:eastAsia="MS Mincho" w:hAnsi="Arial" w:cs="Arial"/>
          <w:b/>
          <w:kern w:val="0"/>
          <w:sz w:val="22"/>
          <w:szCs w:val="24"/>
          <w:lang w:eastAsia="en-US"/>
        </w:rPr>
        <w:tab/>
      </w:r>
      <w:r w:rsidR="003666CF">
        <w:rPr>
          <w:rFonts w:ascii="Arial" w:eastAsia="宋体" w:hAnsi="Arial" w:cs="Arial" w:hint="eastAsia"/>
          <w:b/>
          <w:kern w:val="0"/>
          <w:sz w:val="22"/>
          <w:szCs w:val="24"/>
        </w:rPr>
        <w:t>TCL</w:t>
      </w:r>
    </w:p>
    <w:p w14:paraId="6F929F07" w14:textId="761B2CA4" w:rsidR="00BC75EF" w:rsidRPr="0037163A" w:rsidRDefault="00BC75EF" w:rsidP="00BC75EF">
      <w:pPr>
        <w:widowControl/>
        <w:tabs>
          <w:tab w:val="left" w:pos="1800"/>
          <w:tab w:val="right" w:pos="9072"/>
        </w:tabs>
        <w:ind w:left="1798" w:hangingChars="814" w:hanging="1798"/>
        <w:rPr>
          <w:rFonts w:ascii="Arial" w:eastAsia="宋体" w:hAnsi="Arial" w:cs="Arial"/>
          <w:b/>
          <w:kern w:val="0"/>
          <w:sz w:val="22"/>
          <w:szCs w:val="24"/>
        </w:rPr>
      </w:pPr>
      <w:r w:rsidRPr="0037163A">
        <w:rPr>
          <w:rFonts w:ascii="Arial" w:eastAsia="MS Mincho" w:hAnsi="Arial" w:cs="Arial"/>
          <w:b/>
          <w:kern w:val="0"/>
          <w:sz w:val="22"/>
          <w:szCs w:val="24"/>
          <w:lang w:eastAsia="en-US"/>
        </w:rPr>
        <w:t>Title:</w:t>
      </w:r>
      <w:bookmarkStart w:id="2" w:name="Title"/>
      <w:bookmarkEnd w:id="2"/>
      <w:r w:rsidRPr="0037163A">
        <w:rPr>
          <w:rFonts w:ascii="Arial" w:eastAsia="MS Mincho" w:hAnsi="Arial" w:cs="Arial"/>
          <w:b/>
          <w:kern w:val="0"/>
          <w:sz w:val="22"/>
          <w:szCs w:val="24"/>
          <w:lang w:eastAsia="en-US"/>
        </w:rPr>
        <w:tab/>
      </w:r>
      <w:r w:rsidR="003666CF" w:rsidRPr="003666CF">
        <w:rPr>
          <w:rFonts w:ascii="Arial" w:eastAsia="MS Mincho" w:hAnsi="Arial" w:cs="Arial"/>
          <w:b/>
          <w:kern w:val="0"/>
          <w:sz w:val="22"/>
          <w:szCs w:val="24"/>
          <w:lang w:eastAsia="en-US"/>
        </w:rPr>
        <w:t>Discussions on simulation assumptions and evaluation methodology for RLF/HOF prediction</w:t>
      </w:r>
    </w:p>
    <w:p w14:paraId="66EBB36C" w14:textId="0CF4052C" w:rsidR="00BC75EF" w:rsidRPr="003666CF" w:rsidRDefault="00BC75EF" w:rsidP="00BC75EF">
      <w:pPr>
        <w:widowControl/>
        <w:tabs>
          <w:tab w:val="left" w:pos="1800"/>
          <w:tab w:val="center" w:pos="4536"/>
          <w:tab w:val="right" w:pos="9072"/>
        </w:tabs>
        <w:rPr>
          <w:rFonts w:ascii="Arial" w:hAnsi="Arial" w:cs="Arial" w:hint="eastAsia"/>
          <w:b/>
          <w:kern w:val="0"/>
          <w:sz w:val="22"/>
          <w:szCs w:val="24"/>
        </w:rPr>
      </w:pPr>
      <w:r w:rsidRPr="0037163A">
        <w:rPr>
          <w:rFonts w:ascii="Arial" w:eastAsia="MS Mincho" w:hAnsi="Arial" w:cs="Arial"/>
          <w:b/>
          <w:kern w:val="0"/>
          <w:sz w:val="22"/>
          <w:szCs w:val="24"/>
          <w:lang w:eastAsia="en-US"/>
        </w:rPr>
        <w:t>Agenda Item:</w:t>
      </w:r>
      <w:bookmarkStart w:id="3" w:name="Source"/>
      <w:bookmarkEnd w:id="3"/>
      <w:r w:rsidRPr="0037163A">
        <w:rPr>
          <w:rFonts w:ascii="Arial" w:eastAsia="MS Mincho" w:hAnsi="Arial" w:cs="Arial"/>
          <w:b/>
          <w:kern w:val="0"/>
          <w:sz w:val="22"/>
          <w:szCs w:val="24"/>
          <w:lang w:eastAsia="en-US"/>
        </w:rPr>
        <w:tab/>
      </w:r>
      <w:r w:rsidR="00CF16C3">
        <w:rPr>
          <w:rFonts w:ascii="Arial" w:eastAsia="MS Mincho" w:hAnsi="Arial" w:cs="Arial"/>
          <w:b/>
          <w:kern w:val="0"/>
          <w:sz w:val="22"/>
          <w:szCs w:val="24"/>
          <w:lang w:eastAsia="en-US"/>
        </w:rPr>
        <w:t>8</w:t>
      </w:r>
      <w:r w:rsidRPr="0037163A">
        <w:rPr>
          <w:rFonts w:ascii="Arial" w:eastAsia="MS Mincho" w:hAnsi="Arial" w:cs="Arial"/>
          <w:b/>
          <w:kern w:val="0"/>
          <w:sz w:val="22"/>
          <w:szCs w:val="24"/>
          <w:lang w:eastAsia="en-US"/>
        </w:rPr>
        <w:t>.</w:t>
      </w:r>
      <w:r w:rsidR="00CF16C3">
        <w:rPr>
          <w:rFonts w:ascii="Arial" w:eastAsia="MS Mincho" w:hAnsi="Arial" w:cs="Arial"/>
          <w:b/>
          <w:kern w:val="0"/>
          <w:sz w:val="22"/>
          <w:szCs w:val="24"/>
          <w:lang w:eastAsia="en-US"/>
        </w:rPr>
        <w:t>3</w:t>
      </w:r>
      <w:r w:rsidRPr="0037163A">
        <w:rPr>
          <w:rFonts w:ascii="Arial" w:eastAsia="MS Mincho" w:hAnsi="Arial" w:cs="Arial"/>
          <w:b/>
          <w:kern w:val="0"/>
          <w:sz w:val="22"/>
          <w:szCs w:val="24"/>
          <w:lang w:eastAsia="en-US"/>
        </w:rPr>
        <w:t>.</w:t>
      </w:r>
      <w:r w:rsidR="009D45C0">
        <w:rPr>
          <w:rFonts w:ascii="Arial" w:eastAsia="MS Mincho" w:hAnsi="Arial" w:cs="Arial"/>
          <w:b/>
          <w:kern w:val="0"/>
          <w:sz w:val="22"/>
          <w:szCs w:val="24"/>
          <w:lang w:eastAsia="en-US"/>
        </w:rPr>
        <w:t>4</w:t>
      </w:r>
      <w:r w:rsidR="003666CF">
        <w:rPr>
          <w:rFonts w:ascii="Arial" w:hAnsi="Arial" w:cs="Arial" w:hint="eastAsia"/>
          <w:b/>
          <w:kern w:val="0"/>
          <w:sz w:val="22"/>
          <w:szCs w:val="24"/>
        </w:rPr>
        <w:t>.1</w:t>
      </w:r>
    </w:p>
    <w:p w14:paraId="7B4F1504" w14:textId="77777777" w:rsidR="00BC75EF" w:rsidRPr="006C6820" w:rsidRDefault="00BC75EF" w:rsidP="00BC75EF">
      <w:pPr>
        <w:widowControl/>
        <w:tabs>
          <w:tab w:val="left" w:pos="1800"/>
          <w:tab w:val="center" w:pos="4536"/>
          <w:tab w:val="right" w:pos="9072"/>
        </w:tabs>
        <w:rPr>
          <w:rFonts w:ascii="Arial" w:hAnsi="Arial" w:cs="Arial"/>
          <w:b/>
          <w:kern w:val="0"/>
          <w:sz w:val="22"/>
          <w:szCs w:val="24"/>
        </w:rPr>
      </w:pPr>
      <w:r w:rsidRPr="0037163A">
        <w:rPr>
          <w:rFonts w:ascii="Arial" w:eastAsia="MS Mincho" w:hAnsi="Arial" w:cs="Arial"/>
          <w:b/>
          <w:kern w:val="0"/>
          <w:sz w:val="22"/>
          <w:szCs w:val="24"/>
          <w:lang w:eastAsia="en-US"/>
        </w:rPr>
        <w:t>Document for:</w:t>
      </w:r>
      <w:r w:rsidRPr="0037163A">
        <w:rPr>
          <w:rFonts w:ascii="Arial" w:eastAsia="MS Mincho" w:hAnsi="Arial" w:cs="Arial"/>
          <w:b/>
          <w:kern w:val="0"/>
          <w:sz w:val="22"/>
          <w:szCs w:val="24"/>
          <w:lang w:eastAsia="en-US"/>
        </w:rPr>
        <w:tab/>
      </w:r>
      <w:bookmarkStart w:id="4" w:name="DocumentFor"/>
      <w:bookmarkEnd w:id="4"/>
      <w:r w:rsidRPr="0037163A">
        <w:rPr>
          <w:rFonts w:ascii="Arial" w:eastAsia="MS Mincho" w:hAnsi="Arial" w:cs="Arial"/>
          <w:b/>
          <w:kern w:val="0"/>
          <w:sz w:val="22"/>
          <w:szCs w:val="24"/>
          <w:lang w:eastAsia="en-US"/>
        </w:rPr>
        <w:t>Discussion and Decision</w:t>
      </w:r>
    </w:p>
    <w:p w14:paraId="4AF4C2A8" w14:textId="2EB2167C" w:rsidR="000331CB" w:rsidRDefault="00BC75EF" w:rsidP="00FB5CE5">
      <w:pPr>
        <w:keepNext/>
        <w:keepLines/>
        <w:widowControl/>
        <w:numPr>
          <w:ilvl w:val="0"/>
          <w:numId w:val="1"/>
        </w:numPr>
        <w:pBdr>
          <w:top w:val="single" w:sz="12" w:space="3" w:color="auto"/>
        </w:pBdr>
        <w:tabs>
          <w:tab w:val="left" w:pos="567"/>
        </w:tabs>
        <w:overflowPunct w:val="0"/>
        <w:autoSpaceDE w:val="0"/>
        <w:autoSpaceDN w:val="0"/>
        <w:adjustRightInd w:val="0"/>
        <w:spacing w:before="180" w:after="180"/>
        <w:textAlignment w:val="baseline"/>
        <w:outlineLvl w:val="0"/>
        <w:rPr>
          <w:rFonts w:ascii="Arial" w:eastAsia="宋体" w:hAnsi="Arial" w:cs="Arial"/>
          <w:kern w:val="0"/>
          <w:sz w:val="36"/>
          <w:szCs w:val="20"/>
          <w:lang w:val="en-GB" w:eastAsia="en-GB"/>
        </w:rPr>
      </w:pPr>
      <w:r w:rsidRPr="005926D2">
        <w:rPr>
          <w:rFonts w:ascii="Arial" w:eastAsia="宋体" w:hAnsi="Arial" w:cs="Arial"/>
          <w:kern w:val="0"/>
          <w:sz w:val="36"/>
          <w:szCs w:val="20"/>
          <w:lang w:val="en-GB" w:eastAsia="en-GB"/>
        </w:rPr>
        <w:t>Introduction</w:t>
      </w:r>
    </w:p>
    <w:p w14:paraId="78F3CECD" w14:textId="26B558E8" w:rsidR="00D1458C" w:rsidRPr="000331CB" w:rsidRDefault="00D1458C" w:rsidP="00413C56">
      <w:pPr>
        <w:widowControl/>
        <w:adjustRightInd w:val="0"/>
        <w:snapToGrid w:val="0"/>
        <w:spacing w:before="120" w:after="120" w:line="288" w:lineRule="auto"/>
        <w:jc w:val="left"/>
        <w:rPr>
          <w:rFonts w:ascii="Times New Roman" w:eastAsia="MS Mincho" w:hAnsi="Times New Roman" w:cs="Times New Roman"/>
          <w:kern w:val="0"/>
          <w:sz w:val="20"/>
          <w:szCs w:val="20"/>
          <w:lang w:eastAsia="en-US"/>
        </w:rPr>
      </w:pPr>
      <w:r w:rsidRPr="00D1458C">
        <w:rPr>
          <w:rFonts w:ascii="Times New Roman" w:eastAsia="MS Mincho" w:hAnsi="Times New Roman" w:cs="Times New Roman"/>
          <w:kern w:val="0"/>
          <w:sz w:val="20"/>
          <w:szCs w:val="20"/>
          <w:lang w:eastAsia="en-US"/>
        </w:rPr>
        <w:t>The SID on AI/ML for mobility in NR [1] was approved for Rel-19. There are 3 use cases as below:</w:t>
      </w:r>
    </w:p>
    <w:tbl>
      <w:tblPr>
        <w:tblStyle w:val="a9"/>
        <w:tblW w:w="9067" w:type="dxa"/>
        <w:tblLook w:val="04A0" w:firstRow="1" w:lastRow="0" w:firstColumn="1" w:lastColumn="0" w:noHBand="0" w:noVBand="1"/>
      </w:tblPr>
      <w:tblGrid>
        <w:gridCol w:w="9067"/>
      </w:tblGrid>
      <w:tr w:rsidR="00A305C1" w14:paraId="21470FB4" w14:textId="77777777" w:rsidTr="006D0661">
        <w:tc>
          <w:tcPr>
            <w:tcW w:w="9067" w:type="dxa"/>
            <w:shd w:val="clear" w:color="auto" w:fill="auto"/>
          </w:tcPr>
          <w:p w14:paraId="37A5CFDE" w14:textId="77777777" w:rsidR="00A305C1" w:rsidRPr="00A51DBE" w:rsidRDefault="00A305C1" w:rsidP="004342F7">
            <w:pPr>
              <w:autoSpaceDE w:val="0"/>
              <w:autoSpaceDN w:val="0"/>
              <w:adjustRightInd w:val="0"/>
              <w:rPr>
                <w:rFonts w:ascii="Times New Roman" w:eastAsia="Times New Roman" w:hAnsi="Times New Roman" w:cs="Times New Roman"/>
                <w:bCs/>
                <w:kern w:val="0"/>
                <w:sz w:val="20"/>
                <w:szCs w:val="28"/>
                <w:lang w:eastAsia="en-GB"/>
              </w:rPr>
            </w:pPr>
            <w:r w:rsidRPr="00A51DBE">
              <w:rPr>
                <w:rFonts w:ascii="Times New Roman" w:eastAsia="Calibri" w:hAnsi="Times New Roman" w:cs="Times New Roman"/>
                <w:bCs/>
                <w:kern w:val="0"/>
                <w:sz w:val="20"/>
                <w:szCs w:val="28"/>
                <w:lang w:eastAsia="en-GB"/>
              </w:rPr>
              <w:t>Study and evaluate potential benefits and gains of AI/ML aided mobility for network triggered L3-based handover, considering the following aspects:</w:t>
            </w:r>
          </w:p>
          <w:p w14:paraId="6F24456C" w14:textId="77777777" w:rsidR="00A305C1" w:rsidRPr="00A51DBE" w:rsidRDefault="00A305C1" w:rsidP="004342F7">
            <w:pPr>
              <w:widowControl/>
              <w:numPr>
                <w:ilvl w:val="0"/>
                <w:numId w:val="8"/>
              </w:numPr>
              <w:overflowPunct w:val="0"/>
              <w:autoSpaceDE w:val="0"/>
              <w:autoSpaceDN w:val="0"/>
              <w:adjustRightInd w:val="0"/>
              <w:jc w:val="left"/>
              <w:textAlignment w:val="baseline"/>
              <w:rPr>
                <w:rFonts w:ascii="Times New Roman" w:eastAsia="Times New Roman" w:hAnsi="Times New Roman" w:cs="Times New Roman"/>
                <w:bCs/>
                <w:kern w:val="0"/>
                <w:sz w:val="20"/>
                <w:szCs w:val="28"/>
                <w:lang w:eastAsia="en-GB"/>
              </w:rPr>
            </w:pPr>
            <w:r w:rsidRPr="00A51DBE">
              <w:rPr>
                <w:rFonts w:ascii="Times New Roman" w:eastAsia="Calibri" w:hAnsi="Times New Roman" w:cs="Times New Roman"/>
                <w:bCs/>
                <w:kern w:val="0"/>
                <w:sz w:val="20"/>
                <w:szCs w:val="28"/>
                <w:lang w:eastAsia="en-GB"/>
              </w:rPr>
              <w:t xml:space="preserve">AI/ML based RRM measurement and event prediction, </w:t>
            </w:r>
          </w:p>
          <w:p w14:paraId="5D882EE7" w14:textId="77777777" w:rsidR="00A305C1" w:rsidRPr="00A51DBE" w:rsidRDefault="00A305C1" w:rsidP="004342F7">
            <w:pPr>
              <w:widowControl/>
              <w:numPr>
                <w:ilvl w:val="1"/>
                <w:numId w:val="8"/>
              </w:numPr>
              <w:overflowPunct w:val="0"/>
              <w:autoSpaceDE w:val="0"/>
              <w:autoSpaceDN w:val="0"/>
              <w:adjustRightInd w:val="0"/>
              <w:jc w:val="left"/>
              <w:textAlignment w:val="baseline"/>
              <w:rPr>
                <w:rFonts w:ascii="Times New Roman" w:eastAsia="等线" w:hAnsi="Times New Roman" w:cs="Times New Roman"/>
                <w:bCs/>
                <w:kern w:val="0"/>
                <w:sz w:val="20"/>
                <w:szCs w:val="28"/>
                <w:lang w:eastAsia="en-GB"/>
              </w:rPr>
            </w:pPr>
            <w:r w:rsidRPr="00A51DBE">
              <w:rPr>
                <w:rFonts w:ascii="Times New Roman" w:eastAsia="Calibri" w:hAnsi="Times New Roman" w:cs="Times New Roman"/>
                <w:bCs/>
                <w:kern w:val="0"/>
                <w:sz w:val="20"/>
                <w:szCs w:val="28"/>
                <w:lang w:eastAsia="en-GB"/>
              </w:rPr>
              <w:t>Cell-level measurement prediction including intra and inter-frequency (UE sided and NW sided model) [RAN2]</w:t>
            </w:r>
          </w:p>
          <w:p w14:paraId="4C7C38B2" w14:textId="77777777" w:rsidR="00A305C1" w:rsidRPr="00A51DBE" w:rsidRDefault="00A305C1" w:rsidP="004342F7">
            <w:pPr>
              <w:widowControl/>
              <w:numPr>
                <w:ilvl w:val="2"/>
                <w:numId w:val="8"/>
              </w:numPr>
              <w:overflowPunct w:val="0"/>
              <w:autoSpaceDE w:val="0"/>
              <w:autoSpaceDN w:val="0"/>
              <w:adjustRightInd w:val="0"/>
              <w:jc w:val="left"/>
              <w:textAlignment w:val="baseline"/>
              <w:rPr>
                <w:rFonts w:ascii="Times New Roman" w:eastAsia="等线" w:hAnsi="Times New Roman" w:cs="Times New Roman"/>
                <w:bCs/>
                <w:kern w:val="0"/>
                <w:sz w:val="20"/>
                <w:szCs w:val="28"/>
                <w:lang w:eastAsia="en-GB"/>
              </w:rPr>
            </w:pPr>
            <w:r w:rsidRPr="00A51DBE">
              <w:rPr>
                <w:rFonts w:ascii="Times New Roman" w:eastAsia="Calibri" w:hAnsi="Times New Roman" w:cs="Times New Roman"/>
                <w:bCs/>
                <w:kern w:val="0"/>
                <w:sz w:val="20"/>
                <w:szCs w:val="28"/>
                <w:lang w:eastAsia="en-GB"/>
              </w:rPr>
              <w:t>Inter-cell Beam-level measurement prediction for L3 Mobility (UE sided and NW sided model) [RAN2]</w:t>
            </w:r>
          </w:p>
          <w:p w14:paraId="5E3B59D7" w14:textId="77777777" w:rsidR="007469B3" w:rsidRPr="00C61DA4" w:rsidRDefault="00A305C1" w:rsidP="004342F7">
            <w:pPr>
              <w:widowControl/>
              <w:numPr>
                <w:ilvl w:val="1"/>
                <w:numId w:val="8"/>
              </w:numPr>
              <w:overflowPunct w:val="0"/>
              <w:autoSpaceDE w:val="0"/>
              <w:autoSpaceDN w:val="0"/>
              <w:adjustRightInd w:val="0"/>
              <w:jc w:val="left"/>
              <w:textAlignment w:val="baseline"/>
              <w:rPr>
                <w:rFonts w:ascii="Times New Roman" w:eastAsia="Times New Roman" w:hAnsi="Times New Roman" w:cs="Times New Roman"/>
                <w:bCs/>
                <w:kern w:val="0"/>
                <w:sz w:val="20"/>
                <w:szCs w:val="28"/>
                <w:lang w:eastAsia="en-GB"/>
              </w:rPr>
            </w:pPr>
            <w:r w:rsidRPr="00C61DA4">
              <w:rPr>
                <w:rFonts w:ascii="Times New Roman" w:eastAsia="Calibri" w:hAnsi="Times New Roman" w:cs="Times New Roman"/>
                <w:bCs/>
                <w:kern w:val="0"/>
                <w:sz w:val="20"/>
                <w:szCs w:val="28"/>
                <w:lang w:eastAsia="en-GB"/>
              </w:rPr>
              <w:t>HO failure/RLF prediction (UE sided model) [RAN2]</w:t>
            </w:r>
          </w:p>
          <w:p w14:paraId="3BDCD0E7" w14:textId="5213D767" w:rsidR="00A305C1" w:rsidRPr="007469B3" w:rsidRDefault="00A305C1" w:rsidP="004342F7">
            <w:pPr>
              <w:widowControl/>
              <w:numPr>
                <w:ilvl w:val="1"/>
                <w:numId w:val="8"/>
              </w:numPr>
              <w:overflowPunct w:val="0"/>
              <w:autoSpaceDE w:val="0"/>
              <w:autoSpaceDN w:val="0"/>
              <w:adjustRightInd w:val="0"/>
              <w:jc w:val="left"/>
              <w:textAlignment w:val="baseline"/>
              <w:rPr>
                <w:rFonts w:ascii="Times New Roman" w:eastAsia="Times New Roman" w:hAnsi="Times New Roman" w:cs="Times New Roman"/>
                <w:bCs/>
                <w:kern w:val="0"/>
                <w:sz w:val="22"/>
                <w:szCs w:val="28"/>
                <w:lang w:eastAsia="en-GB"/>
              </w:rPr>
            </w:pPr>
            <w:r w:rsidRPr="00A51DBE">
              <w:rPr>
                <w:rFonts w:ascii="Times New Roman" w:eastAsia="Calibri" w:hAnsi="Times New Roman" w:cs="Times New Roman"/>
                <w:bCs/>
                <w:kern w:val="0"/>
                <w:sz w:val="20"/>
                <w:szCs w:val="28"/>
                <w:lang w:eastAsia="en-GB"/>
              </w:rPr>
              <w:t>Measurement events prediction (UE sided model) [RAN2]</w:t>
            </w:r>
          </w:p>
        </w:tc>
      </w:tr>
    </w:tbl>
    <w:p w14:paraId="3D6DA405" w14:textId="17978DAF" w:rsidR="00C61DA4" w:rsidRPr="00ED213D" w:rsidRDefault="00C61DA4" w:rsidP="00F606D4">
      <w:pPr>
        <w:widowControl/>
        <w:adjustRightInd w:val="0"/>
        <w:snapToGrid w:val="0"/>
        <w:spacing w:before="120" w:after="120" w:line="288" w:lineRule="auto"/>
        <w:jc w:val="left"/>
        <w:rPr>
          <w:rFonts w:ascii="Times New Roman" w:hAnsi="Times New Roman" w:cs="Times New Roman" w:hint="eastAsia"/>
          <w:kern w:val="0"/>
          <w:sz w:val="20"/>
          <w:szCs w:val="20"/>
        </w:rPr>
      </w:pPr>
      <w:r>
        <w:rPr>
          <w:rFonts w:ascii="Times New Roman" w:hAnsi="Times New Roman" w:cs="Times New Roman" w:hint="eastAsia"/>
          <w:kern w:val="0"/>
          <w:sz w:val="20"/>
          <w:szCs w:val="20"/>
        </w:rPr>
        <w:t xml:space="preserve">One of the 3 use cases listed above is HO failure/RLF prediction </w:t>
      </w:r>
      <w:r>
        <w:rPr>
          <w:rFonts w:ascii="Times New Roman" w:hAnsi="Times New Roman" w:cs="Times New Roman"/>
          <w:kern w:val="0"/>
          <w:sz w:val="20"/>
          <w:szCs w:val="20"/>
        </w:rPr>
        <w:t>evaluation</w:t>
      </w:r>
      <w:r>
        <w:rPr>
          <w:rFonts w:ascii="Times New Roman" w:hAnsi="Times New Roman" w:cs="Times New Roman" w:hint="eastAsia"/>
          <w:kern w:val="0"/>
          <w:sz w:val="20"/>
          <w:szCs w:val="20"/>
        </w:rPr>
        <w:t xml:space="preserve"> using UE-side AI/ML model. In this contribution, we design an AI/ML model and perform a field test for simulating the potential performance of RLF/HO Failure prediction. In addition, we will have a discussion on the </w:t>
      </w:r>
      <w:r w:rsidR="00ED213D">
        <w:rPr>
          <w:rFonts w:ascii="Times New Roman" w:hAnsi="Times New Roman" w:cs="Times New Roman" w:hint="eastAsia"/>
          <w:kern w:val="0"/>
          <w:sz w:val="20"/>
          <w:szCs w:val="20"/>
        </w:rPr>
        <w:t xml:space="preserve">simulation assumptions and </w:t>
      </w:r>
      <w:r w:rsidR="00ED213D">
        <w:rPr>
          <w:rFonts w:ascii="Times New Roman" w:hAnsi="Times New Roman" w:cs="Times New Roman"/>
          <w:kern w:val="0"/>
          <w:sz w:val="20"/>
          <w:szCs w:val="20"/>
        </w:rPr>
        <w:t>evaluation</w:t>
      </w:r>
      <w:r w:rsidR="00ED213D">
        <w:rPr>
          <w:rFonts w:ascii="Times New Roman" w:hAnsi="Times New Roman" w:cs="Times New Roman" w:hint="eastAsia"/>
          <w:kern w:val="0"/>
          <w:sz w:val="20"/>
          <w:szCs w:val="20"/>
        </w:rPr>
        <w:t xml:space="preserve"> methodology for RLF/HOF prediction.</w:t>
      </w:r>
    </w:p>
    <w:p w14:paraId="68F89029" w14:textId="3F183F42" w:rsidR="00352893" w:rsidRPr="00352893" w:rsidRDefault="00ED213D" w:rsidP="00352893">
      <w:pPr>
        <w:keepNext/>
        <w:keepLines/>
        <w:widowControl/>
        <w:numPr>
          <w:ilvl w:val="0"/>
          <w:numId w:val="1"/>
        </w:numPr>
        <w:pBdr>
          <w:top w:val="single" w:sz="12" w:space="3" w:color="auto"/>
        </w:pBdr>
        <w:tabs>
          <w:tab w:val="left" w:pos="567"/>
        </w:tabs>
        <w:overflowPunct w:val="0"/>
        <w:autoSpaceDE w:val="0"/>
        <w:autoSpaceDN w:val="0"/>
        <w:adjustRightInd w:val="0"/>
        <w:textAlignment w:val="baseline"/>
        <w:outlineLvl w:val="0"/>
        <w:rPr>
          <w:rFonts w:ascii="Arial" w:eastAsia="宋体" w:hAnsi="Arial" w:cs="Arial"/>
          <w:kern w:val="0"/>
          <w:sz w:val="36"/>
          <w:szCs w:val="20"/>
          <w:lang w:val="en-GB" w:eastAsia="en-GB"/>
        </w:rPr>
      </w:pPr>
      <w:r>
        <w:rPr>
          <w:rFonts w:ascii="Arial" w:eastAsia="宋体" w:hAnsi="Arial" w:cs="Arial" w:hint="eastAsia"/>
          <w:kern w:val="0"/>
          <w:sz w:val="36"/>
          <w:szCs w:val="20"/>
          <w:lang w:val="en-GB"/>
        </w:rPr>
        <w:t>RLF/HOF Evaluation</w:t>
      </w:r>
    </w:p>
    <w:p w14:paraId="132A3F57" w14:textId="04F8A8EF" w:rsidR="005066C4" w:rsidRDefault="006A07F7" w:rsidP="009629AC">
      <w:pPr>
        <w:pStyle w:val="2"/>
        <w:numPr>
          <w:ilvl w:val="1"/>
          <w:numId w:val="3"/>
        </w:numPr>
        <w:spacing w:before="120"/>
        <w:ind w:left="567" w:hanging="567"/>
        <w:rPr>
          <w:b w:val="0"/>
          <w:sz w:val="28"/>
          <w:lang w:val="en-US"/>
        </w:rPr>
      </w:pPr>
      <w:r w:rsidRPr="006A07F7">
        <w:rPr>
          <w:b w:val="0"/>
          <w:sz w:val="28"/>
          <w:lang w:val="en-US"/>
        </w:rPr>
        <w:t>Potential sub-use cases</w:t>
      </w:r>
      <w:r w:rsidR="00ED213D">
        <w:rPr>
          <w:rFonts w:hint="eastAsia"/>
          <w:b w:val="0"/>
          <w:sz w:val="28"/>
          <w:lang w:val="en-US"/>
        </w:rPr>
        <w:t xml:space="preserve"> of RLF/HOF</w:t>
      </w:r>
    </w:p>
    <w:p w14:paraId="76240CF4" w14:textId="035F1764" w:rsidR="0048548B" w:rsidRDefault="00FA7ACF" w:rsidP="009629AC">
      <w:pPr>
        <w:widowControl/>
        <w:adjustRightInd w:val="0"/>
        <w:snapToGrid w:val="0"/>
        <w:spacing w:before="120" w:line="288" w:lineRule="auto"/>
        <w:rPr>
          <w:rFonts w:ascii="Times New Roman" w:hAnsi="Times New Roman" w:cs="Times New Roman"/>
          <w:kern w:val="0"/>
          <w:sz w:val="20"/>
          <w:szCs w:val="20"/>
        </w:rPr>
      </w:pPr>
      <w:r>
        <w:rPr>
          <w:rFonts w:ascii="Times New Roman" w:hAnsi="Times New Roman" w:cs="Times New Roman" w:hint="eastAsia"/>
          <w:kern w:val="0"/>
          <w:sz w:val="20"/>
          <w:szCs w:val="20"/>
        </w:rPr>
        <w:t xml:space="preserve">Handover Failure (HOF) is closely linked with Radio Link Failure (RLF). </w:t>
      </w:r>
      <w:r w:rsidR="005066C4">
        <w:rPr>
          <w:rFonts w:ascii="Times New Roman" w:hAnsi="Times New Roman" w:cs="Times New Roman"/>
          <w:kern w:val="0"/>
          <w:sz w:val="20"/>
          <w:szCs w:val="20"/>
        </w:rPr>
        <w:t>I</w:t>
      </w:r>
      <w:r w:rsidR="00BA5F95" w:rsidRPr="00BA5F95">
        <w:rPr>
          <w:rFonts w:ascii="Times New Roman" w:hAnsi="Times New Roman" w:cs="Times New Roman"/>
          <w:kern w:val="0"/>
          <w:sz w:val="20"/>
          <w:szCs w:val="20"/>
        </w:rPr>
        <w:t>n terms</w:t>
      </w:r>
      <w:r w:rsidR="00BA5F95">
        <w:rPr>
          <w:rFonts w:ascii="Times New Roman" w:hAnsi="Times New Roman" w:cs="Times New Roman"/>
          <w:kern w:val="0"/>
          <w:sz w:val="20"/>
          <w:szCs w:val="20"/>
        </w:rPr>
        <w:t xml:space="preserve"> of </w:t>
      </w:r>
      <w:r w:rsidR="00FC4EF1">
        <w:rPr>
          <w:rFonts w:ascii="Times New Roman" w:hAnsi="Times New Roman" w:cs="Times New Roman"/>
          <w:kern w:val="0"/>
          <w:sz w:val="20"/>
          <w:szCs w:val="20"/>
        </w:rPr>
        <w:t xml:space="preserve">RLF, </w:t>
      </w:r>
      <w:r w:rsidR="0087632C">
        <w:rPr>
          <w:rFonts w:ascii="Times New Roman" w:hAnsi="Times New Roman" w:cs="Times New Roman"/>
          <w:kern w:val="0"/>
          <w:sz w:val="20"/>
          <w:szCs w:val="20"/>
        </w:rPr>
        <w:t>the</w:t>
      </w:r>
      <w:r w:rsidR="00FC4EF1">
        <w:rPr>
          <w:rFonts w:ascii="Times New Roman" w:hAnsi="Times New Roman" w:cs="Times New Roman"/>
          <w:kern w:val="0"/>
          <w:sz w:val="20"/>
          <w:szCs w:val="20"/>
        </w:rPr>
        <w:t xml:space="preserve"> TS 38.331</w:t>
      </w:r>
      <w:r w:rsidR="00E6024A">
        <w:rPr>
          <w:rFonts w:ascii="Times New Roman" w:hAnsi="Times New Roman" w:cs="Times New Roman"/>
          <w:kern w:val="0"/>
          <w:sz w:val="20"/>
          <w:szCs w:val="20"/>
        </w:rPr>
        <w:t xml:space="preserve"> </w:t>
      </w:r>
      <w:r w:rsidR="00E6024A" w:rsidRPr="009720EA">
        <w:rPr>
          <w:rFonts w:ascii="Times New Roman" w:hAnsi="Times New Roman" w:cs="Times New Roman"/>
          <w:kern w:val="0"/>
          <w:sz w:val="20"/>
          <w:szCs w:val="20"/>
        </w:rPr>
        <w:fldChar w:fldCharType="begin"/>
      </w:r>
      <w:r w:rsidR="00E6024A" w:rsidRPr="009720EA">
        <w:rPr>
          <w:rFonts w:ascii="Times New Roman" w:hAnsi="Times New Roman" w:cs="Times New Roman"/>
          <w:kern w:val="0"/>
          <w:sz w:val="20"/>
          <w:szCs w:val="20"/>
        </w:rPr>
        <w:instrText xml:space="preserve"> REF _Ref162529103 \r \h </w:instrText>
      </w:r>
      <w:r w:rsidR="00E6024A" w:rsidRPr="009720EA">
        <w:rPr>
          <w:rFonts w:ascii="Times New Roman" w:hAnsi="Times New Roman" w:cs="Times New Roman"/>
          <w:kern w:val="0"/>
          <w:sz w:val="20"/>
          <w:szCs w:val="20"/>
        </w:rPr>
      </w:r>
      <w:r w:rsidR="004E433B" w:rsidRPr="009720EA">
        <w:rPr>
          <w:rFonts w:ascii="Times New Roman" w:hAnsi="Times New Roman" w:cs="Times New Roman"/>
          <w:kern w:val="0"/>
          <w:sz w:val="20"/>
          <w:szCs w:val="20"/>
        </w:rPr>
        <w:instrText xml:space="preserve"> \* MERGEFORMAT </w:instrText>
      </w:r>
      <w:r w:rsidR="00E6024A" w:rsidRPr="009720EA">
        <w:rPr>
          <w:rFonts w:ascii="Times New Roman" w:hAnsi="Times New Roman" w:cs="Times New Roman"/>
          <w:kern w:val="0"/>
          <w:sz w:val="20"/>
          <w:szCs w:val="20"/>
        </w:rPr>
        <w:fldChar w:fldCharType="separate"/>
      </w:r>
      <w:r w:rsidR="00E6024A" w:rsidRPr="009720EA">
        <w:rPr>
          <w:rFonts w:ascii="Times New Roman" w:hAnsi="Times New Roman" w:cs="Times New Roman"/>
          <w:kern w:val="0"/>
          <w:sz w:val="20"/>
          <w:szCs w:val="20"/>
        </w:rPr>
        <w:t>[</w:t>
      </w:r>
      <w:r w:rsidR="009720EA" w:rsidRPr="009720EA">
        <w:rPr>
          <w:rFonts w:ascii="Times New Roman" w:hAnsi="Times New Roman" w:cs="Times New Roman" w:hint="eastAsia"/>
          <w:kern w:val="0"/>
          <w:sz w:val="20"/>
          <w:szCs w:val="20"/>
        </w:rPr>
        <w:t>4</w:t>
      </w:r>
      <w:r w:rsidR="00E6024A" w:rsidRPr="009720EA">
        <w:rPr>
          <w:rFonts w:ascii="Times New Roman" w:hAnsi="Times New Roman" w:cs="Times New Roman"/>
          <w:kern w:val="0"/>
          <w:sz w:val="20"/>
          <w:szCs w:val="20"/>
        </w:rPr>
        <w:t>]</w:t>
      </w:r>
      <w:r w:rsidR="00E6024A" w:rsidRPr="009720EA">
        <w:rPr>
          <w:rFonts w:ascii="Times New Roman" w:hAnsi="Times New Roman" w:cs="Times New Roman"/>
          <w:kern w:val="0"/>
          <w:sz w:val="20"/>
          <w:szCs w:val="20"/>
        </w:rPr>
        <w:fldChar w:fldCharType="end"/>
      </w:r>
      <w:r w:rsidR="0087632C" w:rsidRPr="009720EA">
        <w:rPr>
          <w:rFonts w:ascii="Times New Roman" w:hAnsi="Times New Roman" w:cs="Times New Roman"/>
          <w:kern w:val="0"/>
          <w:sz w:val="20"/>
          <w:szCs w:val="20"/>
        </w:rPr>
        <w:t xml:space="preserve"> </w:t>
      </w:r>
      <w:r w:rsidR="0087632C">
        <w:rPr>
          <w:rFonts w:ascii="Times New Roman" w:hAnsi="Times New Roman" w:cs="Times New Roman"/>
          <w:kern w:val="0"/>
          <w:sz w:val="20"/>
          <w:szCs w:val="20"/>
        </w:rPr>
        <w:t>captures</w:t>
      </w:r>
      <w:r w:rsidR="00E6024A">
        <w:rPr>
          <w:rFonts w:ascii="Times New Roman" w:hAnsi="Times New Roman" w:cs="Times New Roman"/>
          <w:kern w:val="0"/>
          <w:sz w:val="20"/>
          <w:szCs w:val="20"/>
        </w:rPr>
        <w:t xml:space="preserve"> various RLF causes.</w:t>
      </w:r>
      <w:r w:rsidR="00A24420">
        <w:rPr>
          <w:rFonts w:ascii="Times New Roman" w:hAnsi="Times New Roman" w:cs="Times New Roman"/>
          <w:kern w:val="0"/>
          <w:sz w:val="20"/>
          <w:szCs w:val="20"/>
        </w:rPr>
        <w:t xml:space="preserve"> </w:t>
      </w:r>
      <w:r w:rsidR="0048548B">
        <w:rPr>
          <w:rFonts w:ascii="Times New Roman" w:hAnsi="Times New Roman" w:cs="Times New Roman"/>
          <w:kern w:val="0"/>
          <w:sz w:val="20"/>
          <w:szCs w:val="20"/>
        </w:rPr>
        <w:t xml:space="preserve">The </w:t>
      </w:r>
      <w:r w:rsidR="004E433B">
        <w:rPr>
          <w:rFonts w:ascii="Times New Roman" w:hAnsi="Times New Roman" w:cs="Times New Roman" w:hint="eastAsia"/>
          <w:kern w:val="0"/>
          <w:sz w:val="20"/>
          <w:szCs w:val="20"/>
        </w:rPr>
        <w:t>ordinary</w:t>
      </w:r>
      <w:r w:rsidR="00791C0D">
        <w:rPr>
          <w:rFonts w:ascii="Times New Roman" w:hAnsi="Times New Roman" w:cs="Times New Roman"/>
          <w:kern w:val="0"/>
          <w:sz w:val="20"/>
          <w:szCs w:val="20"/>
        </w:rPr>
        <w:t xml:space="preserve"> RLF</w:t>
      </w:r>
      <w:r w:rsidR="0048548B">
        <w:rPr>
          <w:rFonts w:ascii="Times New Roman" w:hAnsi="Times New Roman" w:cs="Times New Roman"/>
          <w:kern w:val="0"/>
          <w:sz w:val="20"/>
          <w:szCs w:val="20"/>
        </w:rPr>
        <w:t xml:space="preserve"> causes</w:t>
      </w:r>
      <w:r w:rsidR="00791C0D">
        <w:rPr>
          <w:rFonts w:ascii="Times New Roman" w:hAnsi="Times New Roman" w:cs="Times New Roman"/>
          <w:kern w:val="0"/>
          <w:sz w:val="20"/>
          <w:szCs w:val="20"/>
        </w:rPr>
        <w:t xml:space="preserve"> in</w:t>
      </w:r>
      <w:r w:rsidR="0048548B">
        <w:rPr>
          <w:rFonts w:ascii="Times New Roman" w:hAnsi="Times New Roman" w:cs="Times New Roman"/>
          <w:kern w:val="0"/>
          <w:sz w:val="20"/>
          <w:szCs w:val="20"/>
        </w:rPr>
        <w:t>clude:</w:t>
      </w:r>
    </w:p>
    <w:p w14:paraId="5007B267" w14:textId="523C681D" w:rsidR="006935EC" w:rsidRPr="00781529" w:rsidRDefault="00791C0D" w:rsidP="00781529">
      <w:pPr>
        <w:pStyle w:val="a7"/>
        <w:widowControl/>
        <w:numPr>
          <w:ilvl w:val="0"/>
          <w:numId w:val="25"/>
        </w:numPr>
        <w:adjustRightInd w:val="0"/>
        <w:snapToGrid w:val="0"/>
        <w:spacing w:line="288" w:lineRule="auto"/>
        <w:ind w:firstLineChars="0"/>
        <w:rPr>
          <w:rFonts w:ascii="Times New Roman" w:hAnsi="Times New Roman" w:cs="Times New Roman"/>
          <w:kern w:val="0"/>
          <w:sz w:val="20"/>
          <w:szCs w:val="20"/>
        </w:rPr>
      </w:pPr>
      <w:r w:rsidRPr="00781529">
        <w:rPr>
          <w:rFonts w:ascii="Times New Roman" w:hAnsi="Times New Roman" w:cs="Times New Roman"/>
          <w:kern w:val="0"/>
          <w:sz w:val="20"/>
          <w:szCs w:val="20"/>
        </w:rPr>
        <w:t>PHY layer continuous indication on “out-of-sync”</w:t>
      </w:r>
      <w:r w:rsidR="008F0965" w:rsidRPr="00781529">
        <w:rPr>
          <w:rFonts w:ascii="Times New Roman" w:hAnsi="Times New Roman" w:cs="Times New Roman"/>
          <w:kern w:val="0"/>
          <w:sz w:val="20"/>
          <w:szCs w:val="20"/>
        </w:rPr>
        <w:t xml:space="preserve"> which is not been recovered by continuous “in-sync” (i.e., T3</w:t>
      </w:r>
      <w:r w:rsidR="00275EEC" w:rsidRPr="00781529">
        <w:rPr>
          <w:rFonts w:ascii="Times New Roman" w:hAnsi="Times New Roman" w:cs="Times New Roman"/>
          <w:kern w:val="0"/>
          <w:sz w:val="20"/>
          <w:szCs w:val="20"/>
        </w:rPr>
        <w:t>10</w:t>
      </w:r>
      <w:r w:rsidR="008F0965" w:rsidRPr="00781529">
        <w:rPr>
          <w:rFonts w:ascii="Times New Roman" w:hAnsi="Times New Roman" w:cs="Times New Roman"/>
          <w:kern w:val="0"/>
          <w:sz w:val="20"/>
          <w:szCs w:val="20"/>
        </w:rPr>
        <w:t xml:space="preserve"> expiry)</w:t>
      </w:r>
      <w:r w:rsidRPr="00781529">
        <w:rPr>
          <w:rFonts w:ascii="Times New Roman" w:hAnsi="Times New Roman" w:cs="Times New Roman"/>
          <w:kern w:val="0"/>
          <w:sz w:val="20"/>
          <w:szCs w:val="20"/>
        </w:rPr>
        <w:t xml:space="preserve">; </w:t>
      </w:r>
    </w:p>
    <w:p w14:paraId="78466C8D" w14:textId="6D4EA737" w:rsidR="006935EC" w:rsidRPr="00781529" w:rsidRDefault="00B56DBC" w:rsidP="00781529">
      <w:pPr>
        <w:pStyle w:val="a7"/>
        <w:widowControl/>
        <w:numPr>
          <w:ilvl w:val="0"/>
          <w:numId w:val="25"/>
        </w:numPr>
        <w:adjustRightInd w:val="0"/>
        <w:snapToGrid w:val="0"/>
        <w:spacing w:line="288" w:lineRule="auto"/>
        <w:ind w:firstLineChars="0"/>
        <w:rPr>
          <w:rFonts w:ascii="Times New Roman" w:hAnsi="Times New Roman" w:cs="Times New Roman"/>
          <w:kern w:val="0"/>
          <w:sz w:val="20"/>
          <w:szCs w:val="20"/>
        </w:rPr>
      </w:pPr>
      <w:r w:rsidRPr="00781529">
        <w:rPr>
          <w:rFonts w:ascii="Times New Roman" w:hAnsi="Times New Roman" w:cs="Times New Roman"/>
          <w:kern w:val="0"/>
          <w:sz w:val="20"/>
          <w:szCs w:val="20"/>
        </w:rPr>
        <w:t xml:space="preserve">reaching </w:t>
      </w:r>
      <w:r w:rsidR="00791C0D" w:rsidRPr="00781529">
        <w:rPr>
          <w:rFonts w:ascii="Times New Roman" w:hAnsi="Times New Roman" w:cs="Times New Roman"/>
          <w:kern w:val="0"/>
          <w:sz w:val="20"/>
          <w:szCs w:val="20"/>
        </w:rPr>
        <w:t>RLC maximum re-transmission number</w:t>
      </w:r>
      <w:r w:rsidRPr="00781529">
        <w:rPr>
          <w:rFonts w:ascii="Times New Roman" w:hAnsi="Times New Roman" w:cs="Times New Roman"/>
          <w:kern w:val="0"/>
          <w:sz w:val="20"/>
          <w:szCs w:val="20"/>
        </w:rPr>
        <w:t xml:space="preserve">; </w:t>
      </w:r>
    </w:p>
    <w:p w14:paraId="0998031A" w14:textId="38C8D918" w:rsidR="006935EC" w:rsidRPr="00781529" w:rsidRDefault="00B56DBC" w:rsidP="00781529">
      <w:pPr>
        <w:pStyle w:val="a7"/>
        <w:widowControl/>
        <w:numPr>
          <w:ilvl w:val="0"/>
          <w:numId w:val="25"/>
        </w:numPr>
        <w:adjustRightInd w:val="0"/>
        <w:snapToGrid w:val="0"/>
        <w:spacing w:line="288" w:lineRule="auto"/>
        <w:ind w:firstLineChars="0"/>
        <w:rPr>
          <w:rFonts w:ascii="Times New Roman" w:hAnsi="Times New Roman" w:cs="Times New Roman"/>
          <w:kern w:val="0"/>
          <w:sz w:val="20"/>
          <w:szCs w:val="20"/>
        </w:rPr>
      </w:pPr>
      <w:r w:rsidRPr="00781529">
        <w:rPr>
          <w:rFonts w:ascii="Times New Roman" w:hAnsi="Times New Roman" w:cs="Times New Roman"/>
          <w:kern w:val="0"/>
          <w:sz w:val="20"/>
          <w:szCs w:val="20"/>
        </w:rPr>
        <w:t xml:space="preserve">random access failure; </w:t>
      </w:r>
    </w:p>
    <w:p w14:paraId="61F2DE1B" w14:textId="573F58A2" w:rsidR="00E6024A" w:rsidRPr="00781529" w:rsidRDefault="005066C4" w:rsidP="00781529">
      <w:pPr>
        <w:pStyle w:val="a7"/>
        <w:widowControl/>
        <w:numPr>
          <w:ilvl w:val="0"/>
          <w:numId w:val="25"/>
        </w:numPr>
        <w:adjustRightInd w:val="0"/>
        <w:snapToGrid w:val="0"/>
        <w:spacing w:line="288" w:lineRule="auto"/>
        <w:ind w:firstLineChars="0"/>
        <w:rPr>
          <w:rFonts w:ascii="Times New Roman" w:hAnsi="Times New Roman" w:cs="Times New Roman"/>
          <w:kern w:val="0"/>
          <w:sz w:val="20"/>
          <w:szCs w:val="20"/>
        </w:rPr>
      </w:pPr>
      <w:r w:rsidRPr="00781529">
        <w:rPr>
          <w:rFonts w:ascii="Times New Roman" w:hAnsi="Times New Roman" w:cs="Times New Roman"/>
          <w:kern w:val="0"/>
          <w:sz w:val="20"/>
          <w:szCs w:val="20"/>
        </w:rPr>
        <w:t>failure of HO_CMD reception</w:t>
      </w:r>
      <w:r w:rsidR="00D977A9" w:rsidRPr="00781529">
        <w:rPr>
          <w:rFonts w:ascii="Times New Roman" w:hAnsi="Times New Roman" w:cs="Times New Roman"/>
          <w:kern w:val="0"/>
          <w:sz w:val="20"/>
          <w:szCs w:val="20"/>
        </w:rPr>
        <w:t xml:space="preserve"> </w:t>
      </w:r>
      <w:r w:rsidR="008F0965" w:rsidRPr="00781529">
        <w:rPr>
          <w:rFonts w:ascii="Times New Roman" w:hAnsi="Times New Roman" w:cs="Times New Roman"/>
          <w:kern w:val="0"/>
          <w:sz w:val="20"/>
          <w:szCs w:val="20"/>
        </w:rPr>
        <w:t>(i.e., T312 expiry).</w:t>
      </w:r>
    </w:p>
    <w:p w14:paraId="179C9B1C" w14:textId="77777777" w:rsidR="004E433B" w:rsidRDefault="004E433B" w:rsidP="004E433B">
      <w:pPr>
        <w:widowControl/>
        <w:adjustRightInd w:val="0"/>
        <w:snapToGrid w:val="0"/>
        <w:spacing w:line="288" w:lineRule="auto"/>
        <w:rPr>
          <w:rFonts w:ascii="Times New Roman" w:hAnsi="Times New Roman" w:cs="Times New Roman"/>
          <w:kern w:val="0"/>
          <w:sz w:val="20"/>
          <w:szCs w:val="20"/>
        </w:rPr>
      </w:pPr>
    </w:p>
    <w:p w14:paraId="4F52E32C" w14:textId="32958812" w:rsidR="004E433B" w:rsidRDefault="00781529" w:rsidP="004E433B">
      <w:pPr>
        <w:widowControl/>
        <w:adjustRightInd w:val="0"/>
        <w:snapToGrid w:val="0"/>
        <w:spacing w:line="288" w:lineRule="auto"/>
        <w:rPr>
          <w:rFonts w:ascii="Times New Roman" w:hAnsi="Times New Roman" w:cs="Times New Roman"/>
          <w:kern w:val="0"/>
          <w:sz w:val="20"/>
          <w:szCs w:val="20"/>
        </w:rPr>
      </w:pPr>
      <w:r>
        <w:rPr>
          <w:rFonts w:ascii="Times New Roman" w:hAnsi="Times New Roman" w:cs="Times New Roman" w:hint="eastAsia"/>
          <w:kern w:val="0"/>
          <w:sz w:val="20"/>
          <w:szCs w:val="20"/>
        </w:rPr>
        <w:t>As for HOF, there are 4 sub cases:</w:t>
      </w:r>
    </w:p>
    <w:p w14:paraId="6EEB3C8D" w14:textId="03695CC2" w:rsidR="00781529" w:rsidRDefault="003E2CCD" w:rsidP="00781529">
      <w:pPr>
        <w:pStyle w:val="a7"/>
        <w:widowControl/>
        <w:numPr>
          <w:ilvl w:val="0"/>
          <w:numId w:val="27"/>
        </w:numPr>
        <w:adjustRightInd w:val="0"/>
        <w:snapToGrid w:val="0"/>
        <w:spacing w:line="288" w:lineRule="auto"/>
        <w:ind w:firstLineChars="0"/>
        <w:rPr>
          <w:rFonts w:ascii="Times New Roman" w:hAnsi="Times New Roman" w:cs="Times New Roman"/>
          <w:kern w:val="0"/>
          <w:sz w:val="20"/>
          <w:szCs w:val="20"/>
        </w:rPr>
      </w:pPr>
      <w:r>
        <w:rPr>
          <w:rFonts w:ascii="Times New Roman" w:hAnsi="Times New Roman" w:cs="Times New Roman" w:hint="eastAsia"/>
          <w:kern w:val="0"/>
          <w:sz w:val="20"/>
          <w:szCs w:val="20"/>
        </w:rPr>
        <w:t>too early HO</w:t>
      </w:r>
      <w:r w:rsidR="00D55E29">
        <w:rPr>
          <w:rFonts w:ascii="Times New Roman" w:hAnsi="Times New Roman" w:cs="Times New Roman" w:hint="eastAsia"/>
          <w:kern w:val="0"/>
          <w:sz w:val="20"/>
          <w:szCs w:val="20"/>
        </w:rPr>
        <w:t xml:space="preserve">, </w:t>
      </w:r>
      <w:r w:rsidR="00D55E29">
        <w:rPr>
          <w:rFonts w:ascii="Times New Roman" w:hAnsi="Times New Roman" w:cs="Times New Roman"/>
          <w:kern w:val="0"/>
          <w:sz w:val="20"/>
          <w:szCs w:val="20"/>
        </w:rPr>
        <w:t>defined as T304 expiry after receiving the HO command</w:t>
      </w:r>
      <w:r>
        <w:rPr>
          <w:rFonts w:ascii="Times New Roman" w:hAnsi="Times New Roman" w:cs="Times New Roman" w:hint="eastAsia"/>
          <w:kern w:val="0"/>
          <w:sz w:val="20"/>
          <w:szCs w:val="20"/>
        </w:rPr>
        <w:t>;</w:t>
      </w:r>
    </w:p>
    <w:p w14:paraId="15495F1F" w14:textId="733C0E5F" w:rsidR="003E2CCD" w:rsidRDefault="003E2CCD" w:rsidP="00781529">
      <w:pPr>
        <w:pStyle w:val="a7"/>
        <w:widowControl/>
        <w:numPr>
          <w:ilvl w:val="0"/>
          <w:numId w:val="27"/>
        </w:numPr>
        <w:adjustRightInd w:val="0"/>
        <w:snapToGrid w:val="0"/>
        <w:spacing w:line="288" w:lineRule="auto"/>
        <w:ind w:firstLineChars="0"/>
        <w:rPr>
          <w:rFonts w:ascii="Times New Roman" w:hAnsi="Times New Roman" w:cs="Times New Roman"/>
          <w:kern w:val="0"/>
          <w:sz w:val="20"/>
          <w:szCs w:val="20"/>
        </w:rPr>
      </w:pPr>
      <w:r>
        <w:rPr>
          <w:rFonts w:ascii="Times New Roman" w:hAnsi="Times New Roman" w:cs="Times New Roman" w:hint="eastAsia"/>
          <w:kern w:val="0"/>
          <w:sz w:val="20"/>
          <w:szCs w:val="20"/>
        </w:rPr>
        <w:t>too late HO</w:t>
      </w:r>
      <w:r w:rsidR="00D55E29">
        <w:rPr>
          <w:rFonts w:ascii="Times New Roman" w:hAnsi="Times New Roman" w:cs="Times New Roman" w:hint="eastAsia"/>
          <w:kern w:val="0"/>
          <w:sz w:val="20"/>
          <w:szCs w:val="20"/>
        </w:rPr>
        <w:t xml:space="preserve">, </w:t>
      </w:r>
      <w:r w:rsidR="00F54E9B">
        <w:rPr>
          <w:rFonts w:ascii="Times New Roman" w:hAnsi="Times New Roman" w:cs="Times New Roman"/>
          <w:kern w:val="0"/>
          <w:sz w:val="20"/>
          <w:szCs w:val="20"/>
        </w:rPr>
        <w:t xml:space="preserve">defined as no reception of HO_CMD </w:t>
      </w:r>
      <w:r w:rsidR="00F54E9B">
        <w:rPr>
          <w:rFonts w:ascii="Times New Roman" w:hAnsi="Times New Roman" w:cs="Times New Roman" w:hint="eastAsia"/>
          <w:kern w:val="0"/>
          <w:sz w:val="20"/>
          <w:szCs w:val="20"/>
        </w:rPr>
        <w:t>but with</w:t>
      </w:r>
      <w:r w:rsidR="00F54E9B">
        <w:rPr>
          <w:rFonts w:ascii="Times New Roman" w:hAnsi="Times New Roman" w:cs="Times New Roman"/>
          <w:kern w:val="0"/>
          <w:sz w:val="20"/>
          <w:szCs w:val="20"/>
        </w:rPr>
        <w:t xml:space="preserve"> poor DL quality</w:t>
      </w:r>
      <w:r>
        <w:rPr>
          <w:rFonts w:ascii="Times New Roman" w:hAnsi="Times New Roman" w:cs="Times New Roman" w:hint="eastAsia"/>
          <w:kern w:val="0"/>
          <w:sz w:val="20"/>
          <w:szCs w:val="20"/>
        </w:rPr>
        <w:t>;</w:t>
      </w:r>
    </w:p>
    <w:p w14:paraId="1F143E7E" w14:textId="08E5ECBD" w:rsidR="003E2CCD" w:rsidRDefault="003E2CCD" w:rsidP="00781529">
      <w:pPr>
        <w:pStyle w:val="a7"/>
        <w:widowControl/>
        <w:numPr>
          <w:ilvl w:val="0"/>
          <w:numId w:val="27"/>
        </w:numPr>
        <w:adjustRightInd w:val="0"/>
        <w:snapToGrid w:val="0"/>
        <w:spacing w:line="288" w:lineRule="auto"/>
        <w:ind w:firstLineChars="0"/>
        <w:rPr>
          <w:rFonts w:ascii="Times New Roman" w:hAnsi="Times New Roman" w:cs="Times New Roman"/>
          <w:kern w:val="0"/>
          <w:sz w:val="20"/>
          <w:szCs w:val="20"/>
        </w:rPr>
      </w:pPr>
      <w:r>
        <w:rPr>
          <w:rFonts w:ascii="Times New Roman" w:hAnsi="Times New Roman" w:cs="Times New Roman" w:hint="eastAsia"/>
          <w:kern w:val="0"/>
          <w:sz w:val="20"/>
          <w:szCs w:val="20"/>
        </w:rPr>
        <w:t>HO to wrong cell</w:t>
      </w:r>
      <w:r w:rsidR="00F54E9B">
        <w:rPr>
          <w:rFonts w:ascii="Times New Roman" w:hAnsi="Times New Roman" w:cs="Times New Roman" w:hint="eastAsia"/>
          <w:kern w:val="0"/>
          <w:sz w:val="20"/>
          <w:szCs w:val="20"/>
        </w:rPr>
        <w:t xml:space="preserve">, </w:t>
      </w:r>
      <w:r w:rsidR="003D7FEA">
        <w:rPr>
          <w:rFonts w:ascii="Times New Roman" w:hAnsi="Times New Roman" w:cs="Times New Roman" w:hint="eastAsia"/>
          <w:kern w:val="0"/>
          <w:sz w:val="20"/>
          <w:szCs w:val="20"/>
        </w:rPr>
        <w:t>defined as HO execution complete but still with poor DL quality</w:t>
      </w:r>
      <w:r>
        <w:rPr>
          <w:rFonts w:ascii="Times New Roman" w:hAnsi="Times New Roman" w:cs="Times New Roman" w:hint="eastAsia"/>
          <w:kern w:val="0"/>
          <w:sz w:val="20"/>
          <w:szCs w:val="20"/>
        </w:rPr>
        <w:t>;</w:t>
      </w:r>
    </w:p>
    <w:p w14:paraId="60348915" w14:textId="2C0D112D" w:rsidR="004E433B" w:rsidRDefault="003E2CCD" w:rsidP="0009354E">
      <w:pPr>
        <w:pStyle w:val="a7"/>
        <w:widowControl/>
        <w:numPr>
          <w:ilvl w:val="0"/>
          <w:numId w:val="27"/>
        </w:numPr>
        <w:adjustRightInd w:val="0"/>
        <w:snapToGrid w:val="0"/>
        <w:spacing w:line="288" w:lineRule="auto"/>
        <w:ind w:firstLineChars="0"/>
        <w:rPr>
          <w:rFonts w:ascii="Times New Roman" w:hAnsi="Times New Roman" w:cs="Times New Roman"/>
          <w:kern w:val="0"/>
          <w:sz w:val="20"/>
          <w:szCs w:val="20"/>
        </w:rPr>
      </w:pPr>
      <w:r w:rsidRPr="003E2CCD">
        <w:rPr>
          <w:rFonts w:ascii="Times New Roman" w:hAnsi="Times New Roman" w:cs="Times New Roman"/>
          <w:kern w:val="0"/>
          <w:sz w:val="20"/>
          <w:szCs w:val="20"/>
        </w:rPr>
        <w:t>P</w:t>
      </w:r>
      <w:r w:rsidRPr="003E2CCD">
        <w:rPr>
          <w:rFonts w:ascii="Times New Roman" w:hAnsi="Times New Roman" w:cs="Times New Roman" w:hint="eastAsia"/>
          <w:kern w:val="0"/>
          <w:sz w:val="20"/>
          <w:szCs w:val="20"/>
        </w:rPr>
        <w:t>ing-pong switch</w:t>
      </w:r>
      <w:r w:rsidR="003D7FEA">
        <w:rPr>
          <w:rFonts w:ascii="Times New Roman" w:hAnsi="Times New Roman" w:cs="Times New Roman" w:hint="eastAsia"/>
          <w:kern w:val="0"/>
          <w:sz w:val="20"/>
          <w:szCs w:val="20"/>
        </w:rPr>
        <w:t>, defined as UE assessing serving cell and target cell with rapid alternation for a period of time</w:t>
      </w:r>
      <w:r w:rsidRPr="003E2CCD">
        <w:rPr>
          <w:rFonts w:ascii="Times New Roman" w:hAnsi="Times New Roman" w:cs="Times New Roman" w:hint="eastAsia"/>
          <w:kern w:val="0"/>
          <w:sz w:val="20"/>
          <w:szCs w:val="20"/>
        </w:rPr>
        <w:t>.</w:t>
      </w:r>
    </w:p>
    <w:p w14:paraId="0F9B2CE2" w14:textId="77777777" w:rsidR="003E2CCD" w:rsidRPr="003E2CCD" w:rsidRDefault="003E2CCD" w:rsidP="003E2CCD">
      <w:pPr>
        <w:widowControl/>
        <w:adjustRightInd w:val="0"/>
        <w:snapToGrid w:val="0"/>
        <w:spacing w:line="288" w:lineRule="auto"/>
        <w:rPr>
          <w:rFonts w:ascii="Times New Roman" w:hAnsi="Times New Roman" w:cs="Times New Roman" w:hint="eastAsia"/>
          <w:kern w:val="0"/>
          <w:sz w:val="20"/>
          <w:szCs w:val="20"/>
        </w:rPr>
      </w:pPr>
    </w:p>
    <w:p w14:paraId="05560F45" w14:textId="3ED4C523" w:rsidR="003D7FEA" w:rsidRDefault="00021A9E" w:rsidP="00E21B44">
      <w:pPr>
        <w:widowControl/>
        <w:adjustRightInd w:val="0"/>
        <w:snapToGrid w:val="0"/>
        <w:spacing w:before="120" w:after="120" w:line="288" w:lineRule="auto"/>
        <w:rPr>
          <w:rFonts w:ascii="Times New Roman" w:hAnsi="Times New Roman" w:cs="Times New Roman"/>
          <w:kern w:val="0"/>
          <w:sz w:val="20"/>
          <w:szCs w:val="20"/>
        </w:rPr>
      </w:pPr>
      <w:r>
        <w:rPr>
          <w:rFonts w:ascii="Times New Roman" w:hAnsi="Times New Roman" w:cs="Times New Roman" w:hint="eastAsia"/>
          <w:kern w:val="0"/>
          <w:sz w:val="20"/>
          <w:szCs w:val="20"/>
        </w:rPr>
        <w:lastRenderedPageBreak/>
        <w:t xml:space="preserve">As for RLF/HOF prediction, the AI/ML model is resided (including model training, model inference, model monitoring and other LCM operations) at UE side only, hence the input for model training, inference and monitoring can be obtained from the UE side. From this perspective, </w:t>
      </w:r>
      <w:r w:rsidR="00D64602">
        <w:rPr>
          <w:rFonts w:ascii="Times New Roman" w:hAnsi="Times New Roman" w:cs="Times New Roman" w:hint="eastAsia"/>
          <w:kern w:val="0"/>
          <w:sz w:val="20"/>
          <w:szCs w:val="20"/>
        </w:rPr>
        <w:t>the results of RRM measurements (e.g., RSRP, CQI and other indicators for PDCCH)</w:t>
      </w:r>
      <w:r w:rsidR="006855F1">
        <w:rPr>
          <w:rFonts w:ascii="Times New Roman" w:hAnsi="Times New Roman" w:cs="Times New Roman" w:hint="eastAsia"/>
          <w:kern w:val="0"/>
          <w:sz w:val="20"/>
          <w:szCs w:val="20"/>
        </w:rPr>
        <w:t>, UE trajectory, UE speed and other parameters related to UE may become the potential input of AI/ML model for training and inference.</w:t>
      </w:r>
    </w:p>
    <w:p w14:paraId="069374F3" w14:textId="77777777" w:rsidR="00EB02E2" w:rsidRDefault="00EB02E2" w:rsidP="00E21B44">
      <w:pPr>
        <w:widowControl/>
        <w:adjustRightInd w:val="0"/>
        <w:snapToGrid w:val="0"/>
        <w:spacing w:before="120" w:after="120" w:line="288" w:lineRule="auto"/>
        <w:rPr>
          <w:rFonts w:ascii="Times New Roman" w:hAnsi="Times New Roman" w:cs="Times New Roman"/>
          <w:kern w:val="0"/>
          <w:sz w:val="20"/>
          <w:szCs w:val="20"/>
        </w:rPr>
      </w:pPr>
    </w:p>
    <w:p w14:paraId="6D5F9FD8" w14:textId="2A3A5FAC" w:rsidR="002A5A56" w:rsidRPr="002A5A56" w:rsidRDefault="002A5A56" w:rsidP="002A5A56">
      <w:pPr>
        <w:pStyle w:val="2"/>
        <w:numPr>
          <w:ilvl w:val="1"/>
          <w:numId w:val="3"/>
        </w:numPr>
        <w:ind w:left="567" w:hanging="567"/>
        <w:rPr>
          <w:b w:val="0"/>
          <w:sz w:val="28"/>
          <w:lang w:val="en-US"/>
        </w:rPr>
      </w:pPr>
      <w:r w:rsidRPr="002A5A56">
        <w:rPr>
          <w:b w:val="0"/>
          <w:sz w:val="28"/>
          <w:lang w:val="en-US"/>
        </w:rPr>
        <w:t>RLF/HOF modeling</w:t>
      </w:r>
    </w:p>
    <w:p w14:paraId="33552F15" w14:textId="678E8C75" w:rsidR="00041557" w:rsidRDefault="006764A1" w:rsidP="00011D0B">
      <w:pPr>
        <w:widowControl/>
        <w:adjustRightInd w:val="0"/>
        <w:snapToGrid w:val="0"/>
        <w:spacing w:before="120" w:after="120" w:line="288" w:lineRule="auto"/>
        <w:rPr>
          <w:rFonts w:ascii="Times New Roman" w:hAnsi="Times New Roman" w:cs="Times New Roman"/>
          <w:kern w:val="0"/>
          <w:sz w:val="20"/>
          <w:szCs w:val="20"/>
        </w:rPr>
      </w:pPr>
      <w:r>
        <w:rPr>
          <w:rFonts w:ascii="Times New Roman" w:hAnsi="Times New Roman" w:cs="Times New Roman"/>
          <w:kern w:val="0"/>
          <w:sz w:val="20"/>
          <w:szCs w:val="20"/>
        </w:rPr>
        <w:t>T</w:t>
      </w:r>
      <w:r w:rsidR="00041557">
        <w:rPr>
          <w:rFonts w:ascii="Times New Roman" w:hAnsi="Times New Roman" w:cs="Times New Roman"/>
          <w:kern w:val="0"/>
          <w:sz w:val="20"/>
          <w:szCs w:val="20"/>
        </w:rPr>
        <w:t xml:space="preserve">he </w:t>
      </w:r>
      <w:r>
        <w:rPr>
          <w:rFonts w:ascii="Times New Roman" w:hAnsi="Times New Roman" w:cs="Times New Roman"/>
          <w:kern w:val="0"/>
          <w:sz w:val="20"/>
          <w:szCs w:val="20"/>
        </w:rPr>
        <w:t xml:space="preserve">modeling of </w:t>
      </w:r>
      <w:r w:rsidR="000B3C7D">
        <w:rPr>
          <w:rFonts w:ascii="Times New Roman" w:hAnsi="Times New Roman" w:cs="Times New Roman" w:hint="eastAsia"/>
          <w:kern w:val="0"/>
          <w:sz w:val="20"/>
          <w:szCs w:val="20"/>
        </w:rPr>
        <w:t>RLF/HOF</w:t>
      </w:r>
      <w:r w:rsidR="00041557">
        <w:rPr>
          <w:rFonts w:ascii="Times New Roman" w:hAnsi="Times New Roman" w:cs="Times New Roman"/>
          <w:kern w:val="0"/>
          <w:sz w:val="20"/>
          <w:szCs w:val="20"/>
        </w:rPr>
        <w:t xml:space="preserve"> </w:t>
      </w:r>
      <w:r>
        <w:rPr>
          <w:rFonts w:ascii="Times New Roman" w:hAnsi="Times New Roman" w:cs="Times New Roman"/>
          <w:kern w:val="0"/>
          <w:sz w:val="20"/>
          <w:szCs w:val="20"/>
        </w:rPr>
        <w:t>can refer to</w:t>
      </w:r>
      <w:r w:rsidR="00041557">
        <w:rPr>
          <w:rFonts w:ascii="Times New Roman" w:hAnsi="Times New Roman" w:cs="Times New Roman"/>
          <w:kern w:val="0"/>
          <w:sz w:val="20"/>
          <w:szCs w:val="20"/>
        </w:rPr>
        <w:t xml:space="preserve"> TR 36.839 </w:t>
      </w:r>
      <w:r w:rsidR="00041557" w:rsidRPr="009720EA">
        <w:rPr>
          <w:rFonts w:ascii="Times New Roman" w:hAnsi="Times New Roman" w:cs="Times New Roman"/>
          <w:kern w:val="0"/>
          <w:sz w:val="20"/>
          <w:szCs w:val="20"/>
        </w:rPr>
        <w:fldChar w:fldCharType="begin"/>
      </w:r>
      <w:r w:rsidR="00041557" w:rsidRPr="009720EA">
        <w:rPr>
          <w:rFonts w:ascii="Times New Roman" w:hAnsi="Times New Roman" w:cs="Times New Roman"/>
          <w:kern w:val="0"/>
          <w:sz w:val="20"/>
          <w:szCs w:val="20"/>
        </w:rPr>
        <w:instrText xml:space="preserve"> REF _Ref161934961 \r \h  \* MERGEFORMAT </w:instrText>
      </w:r>
      <w:r w:rsidR="00041557" w:rsidRPr="009720EA">
        <w:rPr>
          <w:rFonts w:ascii="Times New Roman" w:hAnsi="Times New Roman" w:cs="Times New Roman"/>
          <w:kern w:val="0"/>
          <w:sz w:val="20"/>
          <w:szCs w:val="20"/>
        </w:rPr>
      </w:r>
      <w:r w:rsidR="00041557" w:rsidRPr="009720EA">
        <w:rPr>
          <w:rFonts w:ascii="Times New Roman" w:hAnsi="Times New Roman" w:cs="Times New Roman"/>
          <w:kern w:val="0"/>
          <w:sz w:val="20"/>
          <w:szCs w:val="20"/>
        </w:rPr>
        <w:fldChar w:fldCharType="separate"/>
      </w:r>
      <w:r w:rsidR="00041557" w:rsidRPr="009720EA">
        <w:rPr>
          <w:rFonts w:ascii="Times New Roman" w:hAnsi="Times New Roman" w:cs="Times New Roman"/>
          <w:kern w:val="0"/>
          <w:sz w:val="20"/>
          <w:szCs w:val="20"/>
        </w:rPr>
        <w:t>[</w:t>
      </w:r>
      <w:r w:rsidR="009720EA" w:rsidRPr="009720EA">
        <w:rPr>
          <w:rFonts w:ascii="Times New Roman" w:hAnsi="Times New Roman" w:cs="Times New Roman" w:hint="eastAsia"/>
          <w:kern w:val="0"/>
          <w:sz w:val="20"/>
          <w:szCs w:val="20"/>
        </w:rPr>
        <w:t>2</w:t>
      </w:r>
      <w:r w:rsidR="00041557" w:rsidRPr="009720EA">
        <w:rPr>
          <w:rFonts w:ascii="Times New Roman" w:hAnsi="Times New Roman" w:cs="Times New Roman"/>
          <w:kern w:val="0"/>
          <w:sz w:val="20"/>
          <w:szCs w:val="20"/>
        </w:rPr>
        <w:t>]</w:t>
      </w:r>
      <w:r w:rsidR="00041557" w:rsidRPr="009720EA">
        <w:rPr>
          <w:rFonts w:ascii="Times New Roman" w:hAnsi="Times New Roman" w:cs="Times New Roman"/>
          <w:kern w:val="0"/>
          <w:sz w:val="20"/>
          <w:szCs w:val="20"/>
        </w:rPr>
        <w:fldChar w:fldCharType="end"/>
      </w:r>
      <w:r>
        <w:rPr>
          <w:rFonts w:ascii="Times New Roman" w:hAnsi="Times New Roman" w:cs="Times New Roman"/>
          <w:kern w:val="0"/>
          <w:sz w:val="20"/>
          <w:szCs w:val="20"/>
        </w:rPr>
        <w:t xml:space="preserve">. </w:t>
      </w:r>
      <w:r w:rsidR="003A4611">
        <w:rPr>
          <w:rFonts w:ascii="Times New Roman" w:hAnsi="Times New Roman" w:cs="Times New Roman"/>
          <w:kern w:val="0"/>
          <w:sz w:val="20"/>
          <w:szCs w:val="20"/>
        </w:rPr>
        <w:t xml:space="preserve">In the TR, </w:t>
      </w:r>
      <w:proofErr w:type="gramStart"/>
      <w:r w:rsidR="004038B4" w:rsidRPr="004038B4">
        <w:rPr>
          <w:rFonts w:ascii="Times New Roman" w:hAnsi="Times New Roman" w:cs="Times New Roman"/>
          <w:kern w:val="0"/>
          <w:sz w:val="20"/>
          <w:szCs w:val="20"/>
        </w:rPr>
        <w:t>For</w:t>
      </w:r>
      <w:proofErr w:type="gramEnd"/>
      <w:r w:rsidR="004038B4" w:rsidRPr="004038B4">
        <w:rPr>
          <w:rFonts w:ascii="Times New Roman" w:hAnsi="Times New Roman" w:cs="Times New Roman"/>
          <w:kern w:val="0"/>
          <w:sz w:val="20"/>
          <w:szCs w:val="20"/>
        </w:rPr>
        <w:t xml:space="preserve"> purpose of modelling, the handover procedure is divided into 3 states</w:t>
      </w:r>
      <w:r w:rsidR="00041557">
        <w:rPr>
          <w:rFonts w:ascii="Times New Roman" w:hAnsi="Times New Roman" w:cs="Times New Roman"/>
          <w:kern w:val="0"/>
          <w:sz w:val="20"/>
          <w:szCs w:val="20"/>
        </w:rPr>
        <w:t>:</w:t>
      </w:r>
    </w:p>
    <w:p w14:paraId="65FBFE03" w14:textId="77777777" w:rsidR="00041557" w:rsidRPr="005A01A1" w:rsidRDefault="00041557" w:rsidP="009629AC">
      <w:pPr>
        <w:pStyle w:val="a7"/>
        <w:numPr>
          <w:ilvl w:val="0"/>
          <w:numId w:val="11"/>
        </w:numPr>
        <w:adjustRightInd w:val="0"/>
        <w:snapToGrid w:val="0"/>
        <w:spacing w:line="288" w:lineRule="auto"/>
        <w:ind w:firstLineChars="0"/>
        <w:rPr>
          <w:rFonts w:ascii="Times New Roman" w:hAnsi="Times New Roman" w:cs="Times New Roman"/>
          <w:kern w:val="0"/>
          <w:sz w:val="20"/>
          <w:szCs w:val="20"/>
        </w:rPr>
      </w:pPr>
      <w:r w:rsidRPr="005A01A1">
        <w:rPr>
          <w:rFonts w:ascii="Times New Roman" w:hAnsi="Times New Roman" w:cs="Times New Roman"/>
          <w:kern w:val="0"/>
          <w:sz w:val="20"/>
          <w:szCs w:val="20"/>
        </w:rPr>
        <w:t>State 1: Before the event A3 entering condition is satisfied;</w:t>
      </w:r>
    </w:p>
    <w:p w14:paraId="0F4C9A93" w14:textId="77777777" w:rsidR="00041557" w:rsidRPr="005A01A1" w:rsidRDefault="00041557" w:rsidP="009629AC">
      <w:pPr>
        <w:pStyle w:val="a7"/>
        <w:numPr>
          <w:ilvl w:val="0"/>
          <w:numId w:val="11"/>
        </w:numPr>
        <w:adjustRightInd w:val="0"/>
        <w:snapToGrid w:val="0"/>
        <w:spacing w:line="288" w:lineRule="auto"/>
        <w:ind w:firstLineChars="0"/>
        <w:rPr>
          <w:rFonts w:ascii="Times New Roman" w:hAnsi="Times New Roman" w:cs="Times New Roman"/>
          <w:kern w:val="0"/>
          <w:sz w:val="20"/>
          <w:szCs w:val="20"/>
        </w:rPr>
      </w:pPr>
      <w:r w:rsidRPr="005A01A1">
        <w:rPr>
          <w:rFonts w:ascii="Times New Roman" w:hAnsi="Times New Roman" w:cs="Times New Roman"/>
          <w:kern w:val="0"/>
          <w:sz w:val="20"/>
          <w:szCs w:val="20"/>
        </w:rPr>
        <w:t>State 2: After the event A3 entering condition is satisfied, but before the handover command is successfully received by the UE;</w:t>
      </w:r>
    </w:p>
    <w:p w14:paraId="08D2B8F2" w14:textId="77777777" w:rsidR="00041557" w:rsidRDefault="00041557" w:rsidP="009629AC">
      <w:pPr>
        <w:pStyle w:val="a7"/>
        <w:numPr>
          <w:ilvl w:val="0"/>
          <w:numId w:val="11"/>
        </w:numPr>
        <w:adjustRightInd w:val="0"/>
        <w:snapToGrid w:val="0"/>
        <w:spacing w:line="288" w:lineRule="auto"/>
        <w:ind w:firstLineChars="0"/>
        <w:rPr>
          <w:rFonts w:ascii="Times New Roman" w:hAnsi="Times New Roman" w:cs="Times New Roman"/>
          <w:kern w:val="0"/>
          <w:sz w:val="20"/>
          <w:szCs w:val="20"/>
        </w:rPr>
      </w:pPr>
      <w:r w:rsidRPr="005A01A1">
        <w:rPr>
          <w:rFonts w:ascii="Times New Roman" w:hAnsi="Times New Roman" w:cs="Times New Roman"/>
          <w:kern w:val="0"/>
          <w:sz w:val="20"/>
          <w:szCs w:val="20"/>
        </w:rPr>
        <w:t>State 3: After the handover command is received by the UE, but before the handover complete is successfully sent by the UE.</w:t>
      </w:r>
    </w:p>
    <w:p w14:paraId="6B8D14CB" w14:textId="77777777" w:rsidR="004038B4" w:rsidRDefault="004038B4" w:rsidP="004038B4">
      <w:pPr>
        <w:adjustRightInd w:val="0"/>
        <w:snapToGrid w:val="0"/>
        <w:spacing w:line="288" w:lineRule="auto"/>
        <w:rPr>
          <w:rFonts w:ascii="Times New Roman" w:hAnsi="Times New Roman" w:cs="Times New Roman"/>
          <w:kern w:val="0"/>
          <w:sz w:val="20"/>
          <w:szCs w:val="20"/>
        </w:rPr>
      </w:pPr>
    </w:p>
    <w:p w14:paraId="204C1A51" w14:textId="0DE9F4FF" w:rsidR="009F7CC0" w:rsidRDefault="009F7CC0" w:rsidP="004038B4">
      <w:pPr>
        <w:adjustRightInd w:val="0"/>
        <w:snapToGrid w:val="0"/>
        <w:spacing w:line="288" w:lineRule="auto"/>
        <w:rPr>
          <w:rFonts w:ascii="Times New Roman" w:hAnsi="Times New Roman" w:cs="Times New Roman"/>
          <w:kern w:val="0"/>
          <w:sz w:val="20"/>
          <w:szCs w:val="20"/>
        </w:rPr>
      </w:pPr>
      <w:r>
        <w:rPr>
          <w:rFonts w:ascii="Times New Roman" w:hAnsi="Times New Roman" w:cs="Times New Roman" w:hint="eastAsia"/>
          <w:kern w:val="0"/>
          <w:sz w:val="20"/>
          <w:szCs w:val="20"/>
        </w:rPr>
        <w:t xml:space="preserve">As for RLF, the TR defines the </w:t>
      </w:r>
      <w:r>
        <w:rPr>
          <w:rFonts w:ascii="Times New Roman" w:hAnsi="Times New Roman" w:cs="Times New Roman"/>
          <w:kern w:val="0"/>
          <w:sz w:val="20"/>
          <w:szCs w:val="20"/>
        </w:rPr>
        <w:t>occurrence</w:t>
      </w:r>
      <w:r>
        <w:rPr>
          <w:rFonts w:ascii="Times New Roman" w:hAnsi="Times New Roman" w:cs="Times New Roman" w:hint="eastAsia"/>
          <w:kern w:val="0"/>
          <w:sz w:val="20"/>
          <w:szCs w:val="20"/>
        </w:rPr>
        <w:t xml:space="preserve"> of RLF being categorized into two distinctive states: state 2 and state 3 of handover process. </w:t>
      </w:r>
      <w:r w:rsidRPr="009F7CC0">
        <w:rPr>
          <w:rFonts w:ascii="Times New Roman" w:hAnsi="Times New Roman" w:cs="Times New Roman"/>
          <w:kern w:val="0"/>
          <w:sz w:val="20"/>
          <w:szCs w:val="20"/>
        </w:rPr>
        <w:t>RLF occurrences in states 1 and 2 should be logged and labelled with the state identifier for studying the impact of the handover related parameter configurations on RLFs and for handover failure calculation. Optionally, the RLFs logged in state 1 maybe further differentiated as true RLF events (due to shadowing or UE out of radio coverage) or handover failure events. RLFs in state 1 under conditions that other suitable cell(s) is available (signal strength (i.e., SINR) stronger than -8dB) may be accounted as a handover failure</w:t>
      </w:r>
      <w:r w:rsidR="00960F6A">
        <w:rPr>
          <w:rFonts w:ascii="Times New Roman" w:hAnsi="Times New Roman" w:cs="Times New Roman" w:hint="eastAsia"/>
          <w:kern w:val="0"/>
          <w:sz w:val="20"/>
          <w:szCs w:val="20"/>
        </w:rPr>
        <w:t>.</w:t>
      </w:r>
    </w:p>
    <w:p w14:paraId="3C0F027A" w14:textId="77777777" w:rsidR="00960F6A" w:rsidRDefault="00960F6A" w:rsidP="004038B4">
      <w:pPr>
        <w:adjustRightInd w:val="0"/>
        <w:snapToGrid w:val="0"/>
        <w:spacing w:line="288" w:lineRule="auto"/>
        <w:rPr>
          <w:rFonts w:ascii="Times New Roman" w:hAnsi="Times New Roman" w:cs="Times New Roman"/>
          <w:kern w:val="0"/>
          <w:sz w:val="20"/>
          <w:szCs w:val="20"/>
        </w:rPr>
      </w:pPr>
    </w:p>
    <w:p w14:paraId="0A3321A0" w14:textId="77777777" w:rsidR="00960F6A" w:rsidRPr="00960F6A" w:rsidRDefault="00960F6A" w:rsidP="00960F6A">
      <w:pPr>
        <w:rPr>
          <w:rFonts w:ascii="Times New Roman" w:hAnsi="Times New Roman" w:cs="Times New Roman"/>
          <w:kern w:val="0"/>
          <w:sz w:val="20"/>
          <w:szCs w:val="20"/>
        </w:rPr>
      </w:pPr>
      <w:r>
        <w:rPr>
          <w:rFonts w:ascii="Times New Roman" w:hAnsi="Times New Roman" w:cs="Times New Roman" w:hint="eastAsia"/>
          <w:kern w:val="0"/>
          <w:sz w:val="20"/>
          <w:szCs w:val="20"/>
        </w:rPr>
        <w:t xml:space="preserve">For HOF, </w:t>
      </w:r>
      <w:r w:rsidRPr="00960F6A">
        <w:rPr>
          <w:rFonts w:ascii="Times New Roman" w:hAnsi="Times New Roman" w:cs="Times New Roman"/>
          <w:kern w:val="0"/>
          <w:sz w:val="20"/>
          <w:szCs w:val="20"/>
        </w:rPr>
        <w:t>A handover failure is counted if a RLF occurs in state 2, or a PDCCH failure is detected in state 2 or state 3.</w:t>
      </w:r>
      <w:r>
        <w:rPr>
          <w:rFonts w:ascii="Times New Roman" w:hAnsi="Times New Roman" w:cs="Times New Roman" w:hint="eastAsia"/>
          <w:kern w:val="0"/>
          <w:sz w:val="20"/>
          <w:szCs w:val="20"/>
        </w:rPr>
        <w:t xml:space="preserve"> </w:t>
      </w:r>
      <w:r w:rsidRPr="00960F6A">
        <w:rPr>
          <w:rFonts w:ascii="Times New Roman" w:hAnsi="Times New Roman" w:cs="Times New Roman"/>
          <w:kern w:val="0"/>
          <w:sz w:val="20"/>
          <w:szCs w:val="20"/>
        </w:rPr>
        <w:t>For calculating the handover failures for the two states:</w:t>
      </w:r>
    </w:p>
    <w:p w14:paraId="669DAA13" w14:textId="77777777" w:rsidR="00960F6A" w:rsidRPr="00960F6A" w:rsidRDefault="00960F6A" w:rsidP="00960F6A">
      <w:pPr>
        <w:pStyle w:val="B1"/>
        <w:rPr>
          <w:rFonts w:eastAsiaTheme="minorEastAsia"/>
          <w:lang w:val="en-US" w:eastAsia="zh-CN"/>
        </w:rPr>
      </w:pPr>
      <w:r w:rsidRPr="00960F6A">
        <w:rPr>
          <w:rFonts w:eastAsiaTheme="minorEastAsia"/>
          <w:lang w:val="en-US" w:eastAsia="zh-CN"/>
        </w:rPr>
        <w:t>-</w:t>
      </w:r>
      <w:r w:rsidRPr="00960F6A">
        <w:rPr>
          <w:rFonts w:eastAsiaTheme="minorEastAsia"/>
          <w:lang w:val="en-US" w:eastAsia="zh-CN"/>
        </w:rPr>
        <w:tab/>
        <w:t>In state 2: when the UE is attached to the source cell, a handover failure is counted if one of the following criteria is met:</w:t>
      </w:r>
    </w:p>
    <w:p w14:paraId="49928886" w14:textId="10DDD8FE" w:rsidR="00960F6A" w:rsidRPr="00960F6A" w:rsidRDefault="00960F6A" w:rsidP="00960F6A">
      <w:pPr>
        <w:pStyle w:val="B2"/>
        <w:rPr>
          <w:rFonts w:eastAsiaTheme="minorEastAsia"/>
          <w:lang w:val="en-US" w:eastAsia="zh-CN"/>
        </w:rPr>
      </w:pPr>
      <w:r w:rsidRPr="00960F6A">
        <w:rPr>
          <w:rFonts w:eastAsiaTheme="minorEastAsia"/>
          <w:lang w:val="en-US" w:eastAsia="zh-CN"/>
        </w:rPr>
        <w:t>1)</w:t>
      </w:r>
      <w:r w:rsidRPr="00960F6A">
        <w:rPr>
          <w:rFonts w:eastAsiaTheme="minorEastAsia"/>
          <w:lang w:val="en-US" w:eastAsia="zh-CN"/>
        </w:rPr>
        <w:tab/>
        <w:t>Timer T310 has been triggered or is running when the HO_CMD is received by the UE or</w:t>
      </w:r>
    </w:p>
    <w:p w14:paraId="158C4C8E" w14:textId="77777777" w:rsidR="00960F6A" w:rsidRPr="00960F6A" w:rsidRDefault="00960F6A" w:rsidP="00960F6A">
      <w:pPr>
        <w:pStyle w:val="B2"/>
        <w:rPr>
          <w:rFonts w:eastAsiaTheme="minorEastAsia"/>
          <w:lang w:val="en-US" w:eastAsia="zh-CN"/>
        </w:rPr>
      </w:pPr>
      <w:r w:rsidRPr="00960F6A">
        <w:rPr>
          <w:rFonts w:eastAsiaTheme="minorEastAsia"/>
          <w:lang w:val="en-US" w:eastAsia="zh-CN"/>
        </w:rPr>
        <w:t>2)</w:t>
      </w:r>
      <w:r w:rsidRPr="00960F6A">
        <w:rPr>
          <w:rFonts w:eastAsiaTheme="minorEastAsia"/>
          <w:lang w:val="en-US" w:eastAsia="zh-CN"/>
        </w:rPr>
        <w:tab/>
        <w:t>RLF is declared in the state 2</w:t>
      </w:r>
    </w:p>
    <w:p w14:paraId="335E7E40" w14:textId="2D1A5773" w:rsidR="004038B4" w:rsidRPr="004038B4" w:rsidRDefault="00960F6A" w:rsidP="00E84529">
      <w:pPr>
        <w:rPr>
          <w:rFonts w:ascii="Times New Roman" w:hAnsi="Times New Roman" w:cs="Times New Roman" w:hint="eastAsia"/>
          <w:kern w:val="0"/>
          <w:sz w:val="20"/>
          <w:szCs w:val="20"/>
        </w:rPr>
      </w:pPr>
      <w:r w:rsidRPr="0092693A">
        <w:rPr>
          <w:b/>
          <w:bCs/>
        </w:rPr>
        <w:t>-</w:t>
      </w:r>
      <w:r w:rsidRPr="0092693A">
        <w:rPr>
          <w:b/>
          <w:bCs/>
        </w:rPr>
        <w:tab/>
      </w:r>
      <w:r w:rsidRPr="00960F6A">
        <w:rPr>
          <w:rFonts w:ascii="Times New Roman" w:hAnsi="Times New Roman" w:cs="Times New Roman"/>
          <w:kern w:val="0"/>
          <w:sz w:val="20"/>
          <w:szCs w:val="20"/>
        </w:rPr>
        <w:t>In state 3: after the UE is attached to the target cell a handover failure is counted if the following criterion is met:</w:t>
      </w:r>
      <w:r w:rsidRPr="00960F6A">
        <w:rPr>
          <w:rFonts w:ascii="Times New Roman" w:hAnsi="Times New Roman" w:cs="Times New Roman"/>
          <w:kern w:val="0"/>
          <w:sz w:val="20"/>
          <w:szCs w:val="20"/>
        </w:rPr>
        <w:tab/>
        <w:t xml:space="preserve">target cell downlink filtered average wideband CQI is less than the threshold </w:t>
      </w:r>
      <w:proofErr w:type="spellStart"/>
      <w:r w:rsidRPr="00960F6A">
        <w:rPr>
          <w:rFonts w:ascii="Times New Roman" w:hAnsi="Times New Roman" w:cs="Times New Roman"/>
          <w:kern w:val="0"/>
          <w:sz w:val="20"/>
          <w:szCs w:val="20"/>
        </w:rPr>
        <w:t>Qout</w:t>
      </w:r>
      <w:proofErr w:type="spellEnd"/>
      <w:r w:rsidRPr="00960F6A">
        <w:rPr>
          <w:rFonts w:ascii="Times New Roman" w:hAnsi="Times New Roman" w:cs="Times New Roman"/>
          <w:kern w:val="0"/>
          <w:sz w:val="20"/>
          <w:szCs w:val="20"/>
        </w:rPr>
        <w:t xml:space="preserve"> at the end of the handover execution time in state 3.</w:t>
      </w:r>
    </w:p>
    <w:p w14:paraId="0807FEEF" w14:textId="47B02B01" w:rsidR="00041557" w:rsidRDefault="00E84529" w:rsidP="00011D0B">
      <w:pPr>
        <w:widowControl/>
        <w:adjustRightInd w:val="0"/>
        <w:snapToGrid w:val="0"/>
        <w:spacing w:before="120" w:after="120" w:line="288" w:lineRule="auto"/>
        <w:rPr>
          <w:rFonts w:ascii="Times New Roman" w:hAnsi="Times New Roman" w:cs="Times New Roman" w:hint="eastAsia"/>
          <w:kern w:val="0"/>
          <w:sz w:val="20"/>
          <w:szCs w:val="20"/>
        </w:rPr>
      </w:pPr>
      <w:r>
        <w:rPr>
          <w:rFonts w:ascii="Times New Roman" w:hAnsi="Times New Roman" w:cs="Times New Roman" w:hint="eastAsia"/>
          <w:kern w:val="0"/>
          <w:sz w:val="20"/>
          <w:szCs w:val="20"/>
        </w:rPr>
        <w:t xml:space="preserve">Here are two examples </w:t>
      </w:r>
      <w:r w:rsidRPr="00E84529">
        <w:rPr>
          <w:rFonts w:ascii="Times New Roman" w:hAnsi="Times New Roman" w:cs="Times New Roman"/>
          <w:kern w:val="0"/>
          <w:sz w:val="20"/>
          <w:szCs w:val="20"/>
        </w:rPr>
        <w:t>of the triggering of the handover failures due to detected PDCCH failure condition and RLF condition.</w:t>
      </w:r>
      <w:r>
        <w:rPr>
          <w:rFonts w:ascii="Times New Roman" w:hAnsi="Times New Roman" w:cs="Times New Roman" w:hint="eastAsia"/>
          <w:kern w:val="0"/>
          <w:sz w:val="20"/>
          <w:szCs w:val="20"/>
        </w:rPr>
        <w:t xml:space="preserve"> </w:t>
      </w:r>
    </w:p>
    <w:tbl>
      <w:tblPr>
        <w:tblStyle w:val="a9"/>
        <w:tblW w:w="0" w:type="auto"/>
        <w:tblLook w:val="04A0" w:firstRow="1" w:lastRow="0" w:firstColumn="1" w:lastColumn="0" w:noHBand="0" w:noVBand="1"/>
      </w:tblPr>
      <w:tblGrid>
        <w:gridCol w:w="9060"/>
      </w:tblGrid>
      <w:tr w:rsidR="00041557" w14:paraId="680CDB60" w14:textId="77777777" w:rsidTr="00A84F76">
        <w:tc>
          <w:tcPr>
            <w:tcW w:w="9060" w:type="dxa"/>
          </w:tcPr>
          <w:p w14:paraId="35CBD4A4" w14:textId="77777777" w:rsidR="00041557" w:rsidRPr="0092693A" w:rsidRDefault="00041557" w:rsidP="00A84F76">
            <w:pPr>
              <w:pStyle w:val="TH"/>
            </w:pPr>
            <w:r w:rsidRPr="0092693A">
              <w:object w:dxaOrig="8760" w:dyaOrig="4610" w14:anchorId="25472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45pt;height:230.3pt" o:ole="">
                  <v:imagedata r:id="rId11" o:title=""/>
                </v:shape>
                <o:OLEObject Type="Embed" ProgID="Visio.Drawing.11" ShapeID="_x0000_i1025" DrawAspect="Content" ObjectID="_1776870058" r:id="rId12"/>
              </w:object>
            </w:r>
          </w:p>
          <w:p w14:paraId="44ED8B7C" w14:textId="77F0841D" w:rsidR="00041557" w:rsidRPr="00023AA9" w:rsidRDefault="00041557" w:rsidP="003A4611">
            <w:pPr>
              <w:pStyle w:val="TF"/>
            </w:pPr>
            <w:r w:rsidRPr="0092693A">
              <w:t>Figure 5.2.1.3.1: A handover failure is declared when the criterion 1) is met in state 2.</w:t>
            </w:r>
          </w:p>
        </w:tc>
      </w:tr>
    </w:tbl>
    <w:p w14:paraId="46F63282" w14:textId="15A27551" w:rsidR="003A4611" w:rsidRDefault="003A4611" w:rsidP="00011D0B">
      <w:pPr>
        <w:widowControl/>
        <w:adjustRightInd w:val="0"/>
        <w:snapToGrid w:val="0"/>
        <w:spacing w:before="120" w:after="120" w:line="288" w:lineRule="auto"/>
        <w:rPr>
          <w:rFonts w:ascii="Times New Roman" w:hAnsi="Times New Roman" w:cs="Times New Roman"/>
          <w:kern w:val="0"/>
          <w:sz w:val="20"/>
          <w:szCs w:val="20"/>
        </w:rPr>
      </w:pPr>
    </w:p>
    <w:tbl>
      <w:tblPr>
        <w:tblStyle w:val="a9"/>
        <w:tblW w:w="0" w:type="auto"/>
        <w:tblLook w:val="04A0" w:firstRow="1" w:lastRow="0" w:firstColumn="1" w:lastColumn="0" w:noHBand="0" w:noVBand="1"/>
      </w:tblPr>
      <w:tblGrid>
        <w:gridCol w:w="9060"/>
      </w:tblGrid>
      <w:tr w:rsidR="003A4611" w14:paraId="16710BC2" w14:textId="77777777" w:rsidTr="003A4611">
        <w:tc>
          <w:tcPr>
            <w:tcW w:w="9060" w:type="dxa"/>
          </w:tcPr>
          <w:p w14:paraId="5F7E62EF" w14:textId="77777777" w:rsidR="003A4611" w:rsidRPr="0092693A" w:rsidRDefault="003A4611" w:rsidP="003A4611">
            <w:pPr>
              <w:pStyle w:val="TH"/>
            </w:pPr>
            <w:r w:rsidRPr="0092693A">
              <w:object w:dxaOrig="7649" w:dyaOrig="4514" w14:anchorId="70849DB8">
                <v:shape id="_x0000_i1026" type="#_x0000_t75" style="width:381.7pt;height:226.15pt" o:ole="">
                  <v:imagedata r:id="rId13" o:title=""/>
                </v:shape>
                <o:OLEObject Type="Embed" ProgID="Visio.Drawing.11" ShapeID="_x0000_i1026" DrawAspect="Content" ObjectID="_1776870059" r:id="rId14"/>
              </w:object>
            </w:r>
          </w:p>
          <w:p w14:paraId="1B513BD5" w14:textId="0EA6632A" w:rsidR="003A4611" w:rsidRDefault="003A4611" w:rsidP="003A4611">
            <w:pPr>
              <w:pStyle w:val="TF"/>
              <w:rPr>
                <w:rFonts w:ascii="Times New Roman" w:hAnsi="Times New Roman"/>
              </w:rPr>
            </w:pPr>
            <w:r w:rsidRPr="0092693A">
              <w:t>Figure 5.2.1.3.2: A handover failure is declared when the criterion 2) is met in state 2.</w:t>
            </w:r>
          </w:p>
        </w:tc>
      </w:tr>
    </w:tbl>
    <w:p w14:paraId="5574CBB0" w14:textId="77777777" w:rsidR="00EB02E2" w:rsidRDefault="00EB02E2" w:rsidP="00D977A9">
      <w:pPr>
        <w:widowControl/>
        <w:spacing w:after="180"/>
        <w:rPr>
          <w:rFonts w:ascii="Times New Roman" w:hAnsi="Times New Roman" w:cs="Times New Roman"/>
          <w:b/>
          <w:bCs/>
          <w:i/>
          <w:iCs/>
          <w:kern w:val="0"/>
          <w:sz w:val="20"/>
          <w:szCs w:val="20"/>
        </w:rPr>
      </w:pPr>
    </w:p>
    <w:p w14:paraId="5A2F09F9" w14:textId="020A052A" w:rsidR="00EB02E2" w:rsidRPr="00EB02E2" w:rsidRDefault="00EB02E2" w:rsidP="00D977A9">
      <w:pPr>
        <w:widowControl/>
        <w:spacing w:after="180"/>
        <w:rPr>
          <w:rFonts w:ascii="Times New Roman" w:hAnsi="Times New Roman" w:cs="Times New Roman" w:hint="eastAsia"/>
          <w:b/>
          <w:bCs/>
          <w:i/>
          <w:iCs/>
          <w:kern w:val="0"/>
          <w:sz w:val="20"/>
          <w:szCs w:val="20"/>
        </w:rPr>
      </w:pPr>
      <w:r w:rsidRPr="00EB02E2">
        <w:rPr>
          <w:rFonts w:ascii="Times New Roman" w:hAnsi="Times New Roman" w:cs="Times New Roman"/>
          <w:b/>
          <w:bCs/>
          <w:i/>
          <w:iCs/>
          <w:kern w:val="0"/>
          <w:sz w:val="20"/>
          <w:szCs w:val="20"/>
        </w:rPr>
        <w:t xml:space="preserve">Proposal 1: </w:t>
      </w:r>
      <w:r w:rsidRPr="00EB02E2">
        <w:rPr>
          <w:rFonts w:ascii="Times New Roman" w:hAnsi="Times New Roman" w:cs="Times New Roman" w:hint="eastAsia"/>
          <w:b/>
          <w:bCs/>
          <w:i/>
          <w:iCs/>
          <w:kern w:val="0"/>
          <w:sz w:val="20"/>
          <w:szCs w:val="20"/>
        </w:rPr>
        <w:t>RLF/HOF simulation should follow the modelling rules in TR36.839 for data collection.</w:t>
      </w:r>
    </w:p>
    <w:p w14:paraId="18827F72" w14:textId="0562B1D9" w:rsidR="009F7FBC" w:rsidRDefault="006B233D" w:rsidP="009F7FBC">
      <w:pPr>
        <w:pStyle w:val="2"/>
        <w:numPr>
          <w:ilvl w:val="1"/>
          <w:numId w:val="3"/>
        </w:numPr>
        <w:ind w:left="567" w:hanging="567"/>
        <w:rPr>
          <w:b w:val="0"/>
          <w:sz w:val="28"/>
          <w:lang w:val="en-US"/>
        </w:rPr>
      </w:pPr>
      <w:r>
        <w:rPr>
          <w:rFonts w:hint="eastAsia"/>
          <w:b w:val="0"/>
          <w:sz w:val="28"/>
          <w:lang w:val="en-US"/>
        </w:rPr>
        <w:t>Evaluation on per-area model</w:t>
      </w:r>
    </w:p>
    <w:p w14:paraId="30213FE3" w14:textId="29742B23" w:rsidR="00FA4A87" w:rsidRDefault="002F73AA" w:rsidP="00011D0B">
      <w:pPr>
        <w:widowControl/>
        <w:adjustRightInd w:val="0"/>
        <w:snapToGrid w:val="0"/>
        <w:spacing w:before="120" w:after="120" w:line="288" w:lineRule="auto"/>
        <w:rPr>
          <w:rFonts w:ascii="Times New Roman" w:hAnsi="Times New Roman" w:cs="Times New Roman" w:hint="eastAsia"/>
          <w:kern w:val="0"/>
          <w:sz w:val="20"/>
          <w:szCs w:val="20"/>
        </w:rPr>
      </w:pPr>
      <w:r>
        <w:rPr>
          <w:rFonts w:ascii="Times New Roman" w:hAnsi="Times New Roman" w:cs="Times New Roman" w:hint="eastAsia"/>
          <w:kern w:val="0"/>
          <w:sz w:val="20"/>
          <w:szCs w:val="20"/>
        </w:rPr>
        <w:t xml:space="preserve">In order to evaluate the performance of AI/ML model for RLF/HOF prediction and study the influence factor of RLF/HOF prediction accuracy, in this contribution, we </w:t>
      </w:r>
      <w:r w:rsidR="00D51F7D">
        <w:rPr>
          <w:rFonts w:ascii="Times New Roman" w:hAnsi="Times New Roman" w:cs="Times New Roman" w:hint="eastAsia"/>
          <w:kern w:val="0"/>
          <w:sz w:val="20"/>
          <w:szCs w:val="20"/>
        </w:rPr>
        <w:t xml:space="preserve">make a simulation for training and testing an AI/ML model </w:t>
      </w:r>
      <w:r w:rsidR="00D51F7D">
        <w:rPr>
          <w:rFonts w:ascii="Times New Roman" w:hAnsi="Times New Roman" w:cs="Times New Roman" w:hint="eastAsia"/>
          <w:kern w:val="0"/>
          <w:sz w:val="20"/>
          <w:szCs w:val="20"/>
        </w:rPr>
        <w:lastRenderedPageBreak/>
        <w:t xml:space="preserve">for RLF/HOF prediction in practical </w:t>
      </w:r>
      <w:r w:rsidR="00D51F7D">
        <w:rPr>
          <w:rFonts w:ascii="Times New Roman" w:hAnsi="Times New Roman" w:cs="Times New Roman"/>
          <w:kern w:val="0"/>
          <w:sz w:val="20"/>
          <w:szCs w:val="20"/>
        </w:rPr>
        <w:t>environment</w:t>
      </w:r>
      <w:r w:rsidR="00D51F7D">
        <w:rPr>
          <w:rFonts w:ascii="Times New Roman" w:hAnsi="Times New Roman" w:cs="Times New Roman" w:hint="eastAsia"/>
          <w:kern w:val="0"/>
          <w:sz w:val="20"/>
          <w:szCs w:val="20"/>
        </w:rPr>
        <w:t xml:space="preserve"> of UE mobility. </w:t>
      </w:r>
      <w:r w:rsidR="000D6D3B" w:rsidRPr="000D6D3B">
        <w:rPr>
          <w:rFonts w:ascii="Times New Roman" w:hAnsi="Times New Roman" w:cs="Times New Roman"/>
          <w:kern w:val="0"/>
          <w:sz w:val="20"/>
          <w:szCs w:val="20"/>
        </w:rPr>
        <w:t xml:space="preserve">In order to approach a more realistic HO scenario, </w:t>
      </w:r>
      <w:r w:rsidR="000D6D3B">
        <w:rPr>
          <w:rFonts w:ascii="Times New Roman" w:hAnsi="Times New Roman" w:cs="Times New Roman" w:hint="eastAsia"/>
          <w:kern w:val="0"/>
          <w:sz w:val="20"/>
          <w:szCs w:val="20"/>
        </w:rPr>
        <w:t>the</w:t>
      </w:r>
      <w:r w:rsidR="000D6D3B" w:rsidRPr="000D6D3B">
        <w:rPr>
          <w:rFonts w:ascii="Times New Roman" w:hAnsi="Times New Roman" w:cs="Times New Roman"/>
          <w:kern w:val="0"/>
          <w:sz w:val="20"/>
          <w:szCs w:val="20"/>
        </w:rPr>
        <w:t xml:space="preserve"> simulation takes into account the user's daily commuting situation, that is, the UE moves along one or more predetermined routes between two fixed starting and ending points</w:t>
      </w:r>
      <w:r w:rsidR="000D6D3B">
        <w:rPr>
          <w:rFonts w:ascii="Times New Roman" w:hAnsi="Times New Roman" w:cs="Times New Roman" w:hint="eastAsia"/>
          <w:kern w:val="0"/>
          <w:sz w:val="20"/>
          <w:szCs w:val="20"/>
        </w:rPr>
        <w:t xml:space="preserve"> (i.e., home, office or traffic station)</w:t>
      </w:r>
      <w:r w:rsidR="000D6D3B" w:rsidRPr="000D6D3B">
        <w:rPr>
          <w:rFonts w:ascii="Times New Roman" w:hAnsi="Times New Roman" w:cs="Times New Roman"/>
          <w:kern w:val="0"/>
          <w:sz w:val="20"/>
          <w:szCs w:val="20"/>
        </w:rPr>
        <w:t>.</w:t>
      </w:r>
      <w:r w:rsidR="000D6D3B">
        <w:rPr>
          <w:rFonts w:ascii="Times New Roman" w:hAnsi="Times New Roman" w:cs="Times New Roman" w:hint="eastAsia"/>
          <w:kern w:val="0"/>
          <w:sz w:val="20"/>
          <w:szCs w:val="20"/>
        </w:rPr>
        <w:t xml:space="preserve"> </w:t>
      </w:r>
      <w:r w:rsidR="00FA4A87">
        <w:rPr>
          <w:rFonts w:ascii="Times New Roman" w:hAnsi="Times New Roman" w:cs="Times New Roman" w:hint="eastAsia"/>
          <w:kern w:val="0"/>
          <w:sz w:val="20"/>
          <w:szCs w:val="20"/>
        </w:rPr>
        <w:t>On the one or more pre-set UE trajectories, the relevant data will be collected to be used as the training and testing samples for the AI/ML models of RLF/HOF prediction.</w:t>
      </w:r>
    </w:p>
    <w:p w14:paraId="09B886E2" w14:textId="78CCD62D" w:rsidR="002F73AA" w:rsidRPr="00FA4A87" w:rsidRDefault="00FA4A87" w:rsidP="00FA4A87">
      <w:pPr>
        <w:pStyle w:val="3"/>
        <w:numPr>
          <w:ilvl w:val="2"/>
          <w:numId w:val="3"/>
        </w:numPr>
        <w:rPr>
          <w:rFonts w:ascii="Arial" w:hAnsi="Arial" w:cs="Arial"/>
          <w:b w:val="0"/>
          <w:bCs w:val="0"/>
          <w:sz w:val="28"/>
          <w:szCs w:val="28"/>
        </w:rPr>
      </w:pPr>
      <w:r w:rsidRPr="00FA4A87">
        <w:rPr>
          <w:rFonts w:ascii="Arial" w:hAnsi="Arial" w:cs="Arial"/>
          <w:b w:val="0"/>
          <w:bCs w:val="0"/>
          <w:sz w:val="28"/>
          <w:szCs w:val="28"/>
        </w:rPr>
        <w:t>Principle of per-area model</w:t>
      </w:r>
    </w:p>
    <w:p w14:paraId="3B458FBB" w14:textId="13E7E69C" w:rsidR="00FA4A87" w:rsidRDefault="00781572" w:rsidP="00FA4A87">
      <w:pPr>
        <w:rPr>
          <w:rFonts w:ascii="Times New Roman" w:hAnsi="Times New Roman" w:cs="Times New Roman"/>
          <w:kern w:val="0"/>
          <w:sz w:val="20"/>
          <w:szCs w:val="20"/>
        </w:rPr>
      </w:pPr>
      <w:r w:rsidRPr="00781572">
        <w:rPr>
          <w:rFonts w:ascii="Times New Roman" w:hAnsi="Times New Roman" w:cs="Times New Roman" w:hint="eastAsia"/>
          <w:kern w:val="0"/>
          <w:sz w:val="20"/>
          <w:szCs w:val="20"/>
        </w:rPr>
        <w:t xml:space="preserve">AI/ML model </w:t>
      </w:r>
      <w:r w:rsidR="00ED2DE9">
        <w:rPr>
          <w:rFonts w:ascii="Times New Roman" w:hAnsi="Times New Roman" w:cs="Times New Roman" w:hint="eastAsia"/>
          <w:kern w:val="0"/>
          <w:sz w:val="20"/>
          <w:szCs w:val="20"/>
        </w:rPr>
        <w:t xml:space="preserve">for RLF/HOF prediction </w:t>
      </w:r>
      <w:r w:rsidRPr="00781572">
        <w:rPr>
          <w:rFonts w:ascii="Times New Roman" w:hAnsi="Times New Roman" w:cs="Times New Roman" w:hint="eastAsia"/>
          <w:kern w:val="0"/>
          <w:sz w:val="20"/>
          <w:szCs w:val="20"/>
        </w:rPr>
        <w:t>is data driven, especially for the UE-side model</w:t>
      </w:r>
      <w:r w:rsidR="00ED2DE9">
        <w:rPr>
          <w:rFonts w:ascii="Times New Roman" w:hAnsi="Times New Roman" w:cs="Times New Roman" w:hint="eastAsia"/>
          <w:kern w:val="0"/>
          <w:sz w:val="20"/>
          <w:szCs w:val="20"/>
        </w:rPr>
        <w:t xml:space="preserve">, which is appropriate to </w:t>
      </w:r>
      <w:r w:rsidR="003209C2">
        <w:rPr>
          <w:rFonts w:ascii="Times New Roman" w:hAnsi="Times New Roman" w:cs="Times New Roman" w:hint="eastAsia"/>
          <w:kern w:val="0"/>
          <w:sz w:val="20"/>
          <w:szCs w:val="20"/>
        </w:rPr>
        <w:t xml:space="preserve">collect data for constructing and updating AI/ML model in a specific area, especially in the area where the UE frequently travels. </w:t>
      </w:r>
      <w:r w:rsidR="00167C08">
        <w:rPr>
          <w:rFonts w:ascii="Times New Roman" w:hAnsi="Times New Roman" w:cs="Times New Roman" w:hint="eastAsia"/>
          <w:kern w:val="0"/>
          <w:sz w:val="20"/>
          <w:szCs w:val="20"/>
        </w:rPr>
        <w:t xml:space="preserve">Compare with </w:t>
      </w:r>
      <w:r w:rsidR="00167C08">
        <w:rPr>
          <w:rFonts w:ascii="Times New Roman" w:hAnsi="Times New Roman" w:cs="Times New Roman"/>
          <w:kern w:val="0"/>
          <w:sz w:val="20"/>
          <w:szCs w:val="20"/>
        </w:rPr>
        <w:t>“</w:t>
      </w:r>
      <w:r w:rsidR="00167C08">
        <w:rPr>
          <w:rFonts w:ascii="Times New Roman" w:hAnsi="Times New Roman" w:cs="Times New Roman" w:hint="eastAsia"/>
          <w:kern w:val="0"/>
          <w:sz w:val="20"/>
          <w:szCs w:val="20"/>
        </w:rPr>
        <w:t>small</w:t>
      </w:r>
      <w:r w:rsidR="00167C08">
        <w:rPr>
          <w:rFonts w:ascii="Times New Roman" w:hAnsi="Times New Roman" w:cs="Times New Roman"/>
          <w:kern w:val="0"/>
          <w:sz w:val="20"/>
          <w:szCs w:val="20"/>
        </w:rPr>
        <w:t>”</w:t>
      </w:r>
      <w:r w:rsidR="00167C08">
        <w:rPr>
          <w:rFonts w:ascii="Times New Roman" w:hAnsi="Times New Roman" w:cs="Times New Roman" w:hint="eastAsia"/>
          <w:kern w:val="0"/>
          <w:sz w:val="20"/>
          <w:szCs w:val="20"/>
        </w:rPr>
        <w:t xml:space="preserve"> simulation region which only contains one cell or one sector for data collection, the </w:t>
      </w:r>
      <w:r w:rsidR="00167C08">
        <w:rPr>
          <w:rFonts w:ascii="Times New Roman" w:hAnsi="Times New Roman" w:cs="Times New Roman"/>
          <w:kern w:val="0"/>
          <w:sz w:val="20"/>
          <w:szCs w:val="20"/>
        </w:rPr>
        <w:t>“</w:t>
      </w:r>
      <w:r w:rsidR="00167C08">
        <w:rPr>
          <w:rFonts w:ascii="Times New Roman" w:hAnsi="Times New Roman" w:cs="Times New Roman" w:hint="eastAsia"/>
          <w:kern w:val="0"/>
          <w:sz w:val="20"/>
          <w:szCs w:val="20"/>
        </w:rPr>
        <w:t>specific</w:t>
      </w:r>
      <w:r w:rsidR="00167C08">
        <w:rPr>
          <w:rFonts w:ascii="Times New Roman" w:hAnsi="Times New Roman" w:cs="Times New Roman"/>
          <w:kern w:val="0"/>
          <w:sz w:val="20"/>
          <w:szCs w:val="20"/>
        </w:rPr>
        <w:t>”</w:t>
      </w:r>
      <w:r w:rsidR="00167C08">
        <w:rPr>
          <w:rFonts w:ascii="Times New Roman" w:hAnsi="Times New Roman" w:cs="Times New Roman" w:hint="eastAsia"/>
          <w:kern w:val="0"/>
          <w:sz w:val="20"/>
          <w:szCs w:val="20"/>
        </w:rPr>
        <w:t xml:space="preserve"> per-area region which may contain at least tens of cells or sectors has high possibility to trigger</w:t>
      </w:r>
      <w:r w:rsidR="00B55D9D">
        <w:rPr>
          <w:rFonts w:ascii="Times New Roman" w:hAnsi="Times New Roman" w:cs="Times New Roman" w:hint="eastAsia"/>
          <w:kern w:val="0"/>
          <w:sz w:val="20"/>
          <w:szCs w:val="20"/>
        </w:rPr>
        <w:t xml:space="preserve"> more times of</w:t>
      </w:r>
      <w:r w:rsidR="00167C08">
        <w:rPr>
          <w:rFonts w:ascii="Times New Roman" w:hAnsi="Times New Roman" w:cs="Times New Roman" w:hint="eastAsia"/>
          <w:kern w:val="0"/>
          <w:sz w:val="20"/>
          <w:szCs w:val="20"/>
        </w:rPr>
        <w:t xml:space="preserve"> handover operation</w:t>
      </w:r>
      <w:r w:rsidR="00B55D9D">
        <w:rPr>
          <w:rFonts w:ascii="Times New Roman" w:hAnsi="Times New Roman" w:cs="Times New Roman" w:hint="eastAsia"/>
          <w:kern w:val="0"/>
          <w:sz w:val="20"/>
          <w:szCs w:val="20"/>
        </w:rPr>
        <w:t>s</w:t>
      </w:r>
      <w:r w:rsidR="00167C08">
        <w:rPr>
          <w:rFonts w:ascii="Times New Roman" w:hAnsi="Times New Roman" w:cs="Times New Roman" w:hint="eastAsia"/>
          <w:kern w:val="0"/>
          <w:sz w:val="20"/>
          <w:szCs w:val="20"/>
        </w:rPr>
        <w:t xml:space="preserve"> in the case of UE mobility, in addition, </w:t>
      </w:r>
      <w:r w:rsidR="00B55D9D">
        <w:rPr>
          <w:rFonts w:ascii="Times New Roman" w:hAnsi="Times New Roman" w:cs="Times New Roman" w:hint="eastAsia"/>
          <w:kern w:val="0"/>
          <w:sz w:val="20"/>
          <w:szCs w:val="20"/>
        </w:rPr>
        <w:t>it becomes easier to seize the data samples of RLF or HOF.</w:t>
      </w:r>
      <w:r w:rsidR="003364BA">
        <w:rPr>
          <w:rFonts w:ascii="Times New Roman" w:hAnsi="Times New Roman" w:cs="Times New Roman" w:hint="eastAsia"/>
          <w:kern w:val="0"/>
          <w:sz w:val="20"/>
          <w:szCs w:val="20"/>
        </w:rPr>
        <w:t xml:space="preserve"> On the other hand, compared with the conventional general AI/ML models, there are three promising advantages for per-area AI/ML model for RLF/HOF prediction:</w:t>
      </w:r>
    </w:p>
    <w:p w14:paraId="6BB50857" w14:textId="77777777" w:rsidR="00C53534" w:rsidRDefault="003364BA" w:rsidP="003364BA">
      <w:pPr>
        <w:pStyle w:val="a7"/>
        <w:numPr>
          <w:ilvl w:val="0"/>
          <w:numId w:val="29"/>
        </w:numPr>
        <w:ind w:firstLineChars="0"/>
        <w:rPr>
          <w:rFonts w:ascii="Times New Roman" w:hAnsi="Times New Roman" w:cs="Times New Roman"/>
          <w:kern w:val="0"/>
          <w:sz w:val="20"/>
          <w:szCs w:val="20"/>
        </w:rPr>
      </w:pPr>
      <w:r>
        <w:rPr>
          <w:rFonts w:ascii="Times New Roman" w:hAnsi="Times New Roman" w:cs="Times New Roman" w:hint="eastAsia"/>
          <w:kern w:val="0"/>
          <w:sz w:val="20"/>
          <w:szCs w:val="20"/>
        </w:rPr>
        <w:t xml:space="preserve">Fast model training process: the data for AI/ML model training is derived from the UE collecting RLF/HOF related </w:t>
      </w:r>
      <w:r w:rsidR="002222BE">
        <w:rPr>
          <w:rFonts w:ascii="Times New Roman" w:hAnsi="Times New Roman" w:cs="Times New Roman" w:hint="eastAsia"/>
          <w:kern w:val="0"/>
          <w:sz w:val="20"/>
          <w:szCs w:val="20"/>
        </w:rPr>
        <w:t xml:space="preserve">samples instantly in the specific area, </w:t>
      </w:r>
      <w:r w:rsidR="002222BE" w:rsidRPr="002222BE">
        <w:rPr>
          <w:rFonts w:ascii="Times New Roman" w:hAnsi="Times New Roman" w:cs="Times New Roman" w:hint="eastAsia"/>
          <w:kern w:val="0"/>
          <w:sz w:val="20"/>
          <w:szCs w:val="20"/>
        </w:rPr>
        <w:t>i</w:t>
      </w:r>
      <w:r w:rsidR="002222BE" w:rsidRPr="002222BE">
        <w:rPr>
          <w:rFonts w:ascii="Times New Roman" w:hAnsi="Times New Roman" w:cs="Times New Roman"/>
          <w:kern w:val="0"/>
          <w:sz w:val="20"/>
          <w:szCs w:val="20"/>
        </w:rPr>
        <w:t>t can be reasonably inferred that the features of the data collected within the same area exhibit a high degree of regularity, and the correspondence with radio link failure and handover failure events is also relatively good.</w:t>
      </w:r>
      <w:r w:rsidR="002222BE">
        <w:rPr>
          <w:rFonts w:ascii="Times New Roman" w:hAnsi="Times New Roman" w:cs="Times New Roman" w:hint="eastAsia"/>
          <w:kern w:val="0"/>
          <w:sz w:val="20"/>
          <w:szCs w:val="20"/>
        </w:rPr>
        <w:t xml:space="preserve"> Hence, there is no need to collect large amount of data samples for model training to achieve a certain extent of RLF/HOF prediction accuracy, and </w:t>
      </w:r>
      <w:r w:rsidR="00C53534">
        <w:rPr>
          <w:rFonts w:ascii="Times New Roman" w:hAnsi="Times New Roman" w:cs="Times New Roman" w:hint="eastAsia"/>
          <w:kern w:val="0"/>
          <w:sz w:val="20"/>
          <w:szCs w:val="20"/>
        </w:rPr>
        <w:t>it will decrease the time exhaustion of AI/ML model training and updating.</w:t>
      </w:r>
    </w:p>
    <w:p w14:paraId="11E22353" w14:textId="331D911F" w:rsidR="003364BA" w:rsidRDefault="00C53534" w:rsidP="003364BA">
      <w:pPr>
        <w:pStyle w:val="a7"/>
        <w:numPr>
          <w:ilvl w:val="0"/>
          <w:numId w:val="29"/>
        </w:numPr>
        <w:ind w:firstLineChars="0"/>
        <w:rPr>
          <w:rFonts w:ascii="Times New Roman" w:hAnsi="Times New Roman" w:cs="Times New Roman"/>
          <w:kern w:val="0"/>
          <w:sz w:val="20"/>
          <w:szCs w:val="20"/>
        </w:rPr>
      </w:pPr>
      <w:r>
        <w:rPr>
          <w:rFonts w:ascii="Times New Roman" w:hAnsi="Times New Roman" w:cs="Times New Roman" w:hint="eastAsia"/>
          <w:kern w:val="0"/>
          <w:sz w:val="20"/>
          <w:szCs w:val="20"/>
        </w:rPr>
        <w:t xml:space="preserve">Easy to deploy in UE: </w:t>
      </w:r>
      <w:r w:rsidRPr="00C53534">
        <w:rPr>
          <w:rFonts w:ascii="Times New Roman" w:hAnsi="Times New Roman" w:cs="Times New Roman" w:hint="eastAsia"/>
          <w:kern w:val="0"/>
          <w:sz w:val="20"/>
          <w:szCs w:val="20"/>
        </w:rPr>
        <w:t>a</w:t>
      </w:r>
      <w:r w:rsidRPr="00C53534">
        <w:rPr>
          <w:rFonts w:ascii="Times New Roman" w:hAnsi="Times New Roman" w:cs="Times New Roman"/>
          <w:kern w:val="0"/>
          <w:sz w:val="20"/>
          <w:szCs w:val="20"/>
        </w:rPr>
        <w:t xml:space="preserve">s stated above, the volume of data required for the collection in AI/ML model training and updating is relatively small. Therefore, one can choose a simpler AI/ML model structure and a smaller number of model parameters to construct the model. As a result, the size of the AI/ML model will be relatively small, which facilitates rapid deployment on the </w:t>
      </w:r>
      <w:r>
        <w:rPr>
          <w:rFonts w:ascii="Times New Roman" w:hAnsi="Times New Roman" w:cs="Times New Roman" w:hint="eastAsia"/>
          <w:kern w:val="0"/>
          <w:sz w:val="20"/>
          <w:szCs w:val="20"/>
        </w:rPr>
        <w:t>U</w:t>
      </w:r>
      <w:r w:rsidRPr="00C53534">
        <w:rPr>
          <w:rFonts w:ascii="Times New Roman" w:hAnsi="Times New Roman" w:cs="Times New Roman"/>
          <w:kern w:val="0"/>
          <w:sz w:val="20"/>
          <w:szCs w:val="20"/>
        </w:rPr>
        <w:t>E side.</w:t>
      </w:r>
      <w:r w:rsidR="002222BE">
        <w:rPr>
          <w:rFonts w:ascii="Times New Roman" w:hAnsi="Times New Roman" w:cs="Times New Roman" w:hint="eastAsia"/>
          <w:kern w:val="0"/>
          <w:sz w:val="20"/>
          <w:szCs w:val="20"/>
        </w:rPr>
        <w:t xml:space="preserve"> </w:t>
      </w:r>
    </w:p>
    <w:p w14:paraId="3E8C702F" w14:textId="537C7D36" w:rsidR="00C53534" w:rsidRPr="003364BA" w:rsidRDefault="00C53534" w:rsidP="003364BA">
      <w:pPr>
        <w:pStyle w:val="a7"/>
        <w:numPr>
          <w:ilvl w:val="0"/>
          <w:numId w:val="29"/>
        </w:numPr>
        <w:ind w:firstLineChars="0"/>
        <w:rPr>
          <w:rFonts w:ascii="Times New Roman" w:hAnsi="Times New Roman" w:cs="Times New Roman" w:hint="eastAsia"/>
          <w:kern w:val="0"/>
          <w:sz w:val="20"/>
          <w:szCs w:val="20"/>
        </w:rPr>
      </w:pPr>
      <w:r>
        <w:rPr>
          <w:rFonts w:ascii="Times New Roman" w:hAnsi="Times New Roman" w:cs="Times New Roman" w:hint="eastAsia"/>
          <w:kern w:val="0"/>
          <w:sz w:val="20"/>
          <w:szCs w:val="20"/>
        </w:rPr>
        <w:t xml:space="preserve">Potential </w:t>
      </w:r>
      <w:proofErr w:type="gramStart"/>
      <w:r>
        <w:rPr>
          <w:rFonts w:ascii="Times New Roman" w:hAnsi="Times New Roman" w:cs="Times New Roman" w:hint="eastAsia"/>
          <w:kern w:val="0"/>
          <w:sz w:val="20"/>
          <w:szCs w:val="20"/>
        </w:rPr>
        <w:t>high performance</w:t>
      </w:r>
      <w:proofErr w:type="gramEnd"/>
      <w:r>
        <w:rPr>
          <w:rFonts w:ascii="Times New Roman" w:hAnsi="Times New Roman" w:cs="Times New Roman" w:hint="eastAsia"/>
          <w:kern w:val="0"/>
          <w:sz w:val="20"/>
          <w:szCs w:val="20"/>
        </w:rPr>
        <w:t xml:space="preserve"> gain: </w:t>
      </w:r>
      <w:r w:rsidRPr="00C53534">
        <w:rPr>
          <w:rFonts w:ascii="Times New Roman" w:hAnsi="Times New Roman" w:cs="Times New Roman"/>
          <w:kern w:val="0"/>
          <w:sz w:val="20"/>
          <w:szCs w:val="20"/>
        </w:rPr>
        <w:t xml:space="preserve">the </w:t>
      </w:r>
      <w:r>
        <w:rPr>
          <w:rFonts w:ascii="Times New Roman" w:hAnsi="Times New Roman" w:cs="Times New Roman" w:hint="eastAsia"/>
          <w:kern w:val="0"/>
          <w:sz w:val="20"/>
          <w:szCs w:val="20"/>
        </w:rPr>
        <w:t xml:space="preserve">collected data </w:t>
      </w:r>
      <w:r w:rsidRPr="00C53534">
        <w:rPr>
          <w:rFonts w:ascii="Times New Roman" w:hAnsi="Times New Roman" w:cs="Times New Roman"/>
          <w:kern w:val="0"/>
          <w:sz w:val="20"/>
          <w:szCs w:val="20"/>
        </w:rPr>
        <w:t>samples within one specific region are expected to be more correlated and more compressible</w:t>
      </w:r>
      <w:r>
        <w:rPr>
          <w:rFonts w:ascii="Times New Roman" w:hAnsi="Times New Roman" w:cs="Times New Roman" w:hint="eastAsia"/>
          <w:kern w:val="0"/>
          <w:sz w:val="20"/>
          <w:szCs w:val="20"/>
        </w:rPr>
        <w:t xml:space="preserve"> to RLF/HOF event.</w:t>
      </w:r>
    </w:p>
    <w:p w14:paraId="7454BF7B" w14:textId="77777777" w:rsidR="00FA4A87" w:rsidRDefault="00FA4A87" w:rsidP="00FA4A87">
      <w:pPr>
        <w:rPr>
          <w:rFonts w:ascii="Times New Roman" w:hAnsi="Times New Roman" w:cs="Times New Roman"/>
          <w:kern w:val="0"/>
          <w:sz w:val="20"/>
          <w:szCs w:val="20"/>
        </w:rPr>
      </w:pPr>
    </w:p>
    <w:p w14:paraId="452AE995" w14:textId="15E3896E" w:rsidR="00C53534" w:rsidRDefault="00C53534" w:rsidP="00FA4A87">
      <w:pPr>
        <w:rPr>
          <w:rFonts w:ascii="Times New Roman" w:hAnsi="Times New Roman" w:cs="Times New Roman"/>
          <w:kern w:val="0"/>
          <w:sz w:val="20"/>
          <w:szCs w:val="20"/>
        </w:rPr>
      </w:pPr>
      <w:r>
        <w:rPr>
          <w:rFonts w:ascii="Times New Roman" w:hAnsi="Times New Roman" w:cs="Times New Roman" w:hint="eastAsia"/>
          <w:kern w:val="0"/>
          <w:sz w:val="20"/>
          <w:szCs w:val="20"/>
        </w:rPr>
        <w:t xml:space="preserve">Therefore, implementing per-area AI/ML model for RLF/HOF prediction may become a potential way </w:t>
      </w:r>
      <w:r w:rsidR="00A01D55">
        <w:rPr>
          <w:rFonts w:ascii="Times New Roman" w:hAnsi="Times New Roman" w:cs="Times New Roman" w:hint="eastAsia"/>
          <w:kern w:val="0"/>
          <w:sz w:val="20"/>
          <w:szCs w:val="20"/>
        </w:rPr>
        <w:t>for simulation to evaluate the potential performance gain of AI/ML model being utilized in RLF/HOF prediction and we would give the following observations for support.</w:t>
      </w:r>
    </w:p>
    <w:p w14:paraId="7793DF0A" w14:textId="77777777" w:rsidR="00A01D55" w:rsidRDefault="00A01D55" w:rsidP="00FA4A87">
      <w:pPr>
        <w:rPr>
          <w:rFonts w:ascii="Times New Roman" w:hAnsi="Times New Roman" w:cs="Times New Roman"/>
          <w:kern w:val="0"/>
          <w:sz w:val="20"/>
          <w:szCs w:val="20"/>
        </w:rPr>
      </w:pPr>
    </w:p>
    <w:p w14:paraId="4593C043" w14:textId="06DE10CC" w:rsidR="00A01D55" w:rsidRPr="00A01D55" w:rsidRDefault="00A01D55" w:rsidP="00FA4A87">
      <w:pPr>
        <w:rPr>
          <w:rFonts w:ascii="Times New Roman" w:hAnsi="Times New Roman" w:cs="Times New Roman" w:hint="eastAsia"/>
          <w:b/>
          <w:bCs/>
          <w:i/>
          <w:iCs/>
          <w:kern w:val="0"/>
          <w:sz w:val="20"/>
          <w:szCs w:val="20"/>
        </w:rPr>
      </w:pPr>
      <w:r w:rsidRPr="00A01D55">
        <w:rPr>
          <w:rFonts w:ascii="Times New Roman" w:hAnsi="Times New Roman" w:cs="Times New Roman" w:hint="eastAsia"/>
          <w:b/>
          <w:bCs/>
          <w:i/>
          <w:iCs/>
          <w:kern w:val="0"/>
          <w:sz w:val="20"/>
          <w:szCs w:val="20"/>
        </w:rPr>
        <w:t xml:space="preserve">Observation 1: per-area AI/ML model for RLF/HOF prediction may become a potential way for simulation to evaluate the potential performance gain of AI/ML model because of its fast model training process, flexible deployment and potential </w:t>
      </w:r>
      <w:proofErr w:type="gramStart"/>
      <w:r w:rsidRPr="00A01D55">
        <w:rPr>
          <w:rFonts w:ascii="Times New Roman" w:hAnsi="Times New Roman" w:cs="Times New Roman" w:hint="eastAsia"/>
          <w:b/>
          <w:bCs/>
          <w:i/>
          <w:iCs/>
          <w:kern w:val="0"/>
          <w:sz w:val="20"/>
          <w:szCs w:val="20"/>
        </w:rPr>
        <w:t>high performance</w:t>
      </w:r>
      <w:proofErr w:type="gramEnd"/>
      <w:r w:rsidRPr="00A01D55">
        <w:rPr>
          <w:rFonts w:ascii="Times New Roman" w:hAnsi="Times New Roman" w:cs="Times New Roman" w:hint="eastAsia"/>
          <w:b/>
          <w:bCs/>
          <w:i/>
          <w:iCs/>
          <w:kern w:val="0"/>
          <w:sz w:val="20"/>
          <w:szCs w:val="20"/>
        </w:rPr>
        <w:t xml:space="preserve"> gain.</w:t>
      </w:r>
    </w:p>
    <w:p w14:paraId="7A8E6D66" w14:textId="77777777" w:rsidR="00A01D55" w:rsidRDefault="00A01D55" w:rsidP="00FA4A87">
      <w:pPr>
        <w:rPr>
          <w:rFonts w:ascii="Times New Roman" w:hAnsi="Times New Roman" w:cs="Times New Roman"/>
          <w:kern w:val="0"/>
          <w:sz w:val="20"/>
          <w:szCs w:val="20"/>
        </w:rPr>
      </w:pPr>
    </w:p>
    <w:p w14:paraId="24866A21" w14:textId="66660645" w:rsidR="00A01D55" w:rsidRDefault="00406559" w:rsidP="00FA4A87">
      <w:pPr>
        <w:rPr>
          <w:rFonts w:ascii="Times New Roman" w:hAnsi="Times New Roman" w:cs="Times New Roman"/>
          <w:kern w:val="0"/>
          <w:sz w:val="20"/>
          <w:szCs w:val="20"/>
        </w:rPr>
      </w:pPr>
      <w:r w:rsidRPr="00406559">
        <w:rPr>
          <w:rFonts w:ascii="Times New Roman" w:hAnsi="Times New Roman" w:cs="Times New Roman"/>
          <w:kern w:val="0"/>
          <w:sz w:val="20"/>
          <w:szCs w:val="20"/>
        </w:rPr>
        <w:t>On the other hand, the data collection of the per-area model is conducted on one or more predefined routes. Due to the regularity of the UE's movement trajectory, the prediction of the UE's future movement position and trajectory will become more accurate. Incorporating the prediction of the UE's position trajectory into the structure of the AI/ML model for RLF/HOF prediction may train a mapping feature between the UE's position and RLF/HOF events, thereby improving the prediction performance of the AI/ML model.</w:t>
      </w:r>
    </w:p>
    <w:p w14:paraId="7B3D4ADB" w14:textId="77777777" w:rsidR="00A01D55" w:rsidRDefault="00A01D55" w:rsidP="00FA4A87">
      <w:pPr>
        <w:rPr>
          <w:rFonts w:ascii="Times New Roman" w:hAnsi="Times New Roman" w:cs="Times New Roman"/>
          <w:kern w:val="0"/>
          <w:sz w:val="20"/>
          <w:szCs w:val="20"/>
        </w:rPr>
      </w:pPr>
    </w:p>
    <w:p w14:paraId="426D211C" w14:textId="6101391F" w:rsidR="00406559" w:rsidRPr="00406559" w:rsidRDefault="00406559" w:rsidP="00FA4A87">
      <w:pPr>
        <w:rPr>
          <w:rFonts w:ascii="Times New Roman" w:hAnsi="Times New Roman" w:cs="Times New Roman"/>
          <w:b/>
          <w:bCs/>
          <w:i/>
          <w:iCs/>
          <w:kern w:val="0"/>
          <w:sz w:val="20"/>
          <w:szCs w:val="20"/>
        </w:rPr>
      </w:pPr>
      <w:r w:rsidRPr="00406559">
        <w:rPr>
          <w:rFonts w:ascii="Times New Roman" w:hAnsi="Times New Roman" w:cs="Times New Roman" w:hint="eastAsia"/>
          <w:b/>
          <w:bCs/>
          <w:i/>
          <w:iCs/>
          <w:kern w:val="0"/>
          <w:sz w:val="20"/>
          <w:szCs w:val="20"/>
        </w:rPr>
        <w:t>Observation 2: FFS the impact of the UE trajectory prediction on the performance of AI/ML-based RLF/HOF prediction in the per-area model scenario.</w:t>
      </w:r>
    </w:p>
    <w:p w14:paraId="5A0FF718" w14:textId="77777777" w:rsidR="00406559" w:rsidRDefault="00406559" w:rsidP="00FA4A87">
      <w:pPr>
        <w:rPr>
          <w:rFonts w:ascii="Times New Roman" w:hAnsi="Times New Roman" w:cs="Times New Roman"/>
          <w:kern w:val="0"/>
          <w:sz w:val="20"/>
          <w:szCs w:val="20"/>
        </w:rPr>
      </w:pPr>
    </w:p>
    <w:p w14:paraId="18E07792" w14:textId="09007C54" w:rsidR="003E102C" w:rsidRDefault="003E102C" w:rsidP="00FA4A87">
      <w:pPr>
        <w:rPr>
          <w:rFonts w:ascii="Times New Roman" w:hAnsi="Times New Roman" w:cs="Times New Roman"/>
          <w:kern w:val="0"/>
          <w:sz w:val="20"/>
          <w:szCs w:val="20"/>
        </w:rPr>
      </w:pPr>
      <w:r>
        <w:rPr>
          <w:rFonts w:ascii="Times New Roman" w:hAnsi="Times New Roman" w:cs="Times New Roman" w:hint="eastAsia"/>
          <w:kern w:val="0"/>
          <w:sz w:val="20"/>
          <w:szCs w:val="20"/>
        </w:rPr>
        <w:t>After completing the data collection work in the specific area, an AI/ML model for RLF/HOF prediction is designed, whose structure is shown in figure 1.</w:t>
      </w:r>
    </w:p>
    <w:p w14:paraId="290DBBD0" w14:textId="066B5E1E" w:rsidR="003E102C" w:rsidRDefault="003E102C" w:rsidP="00FA4A87">
      <w:r>
        <w:object w:dxaOrig="13297" w:dyaOrig="7381" w14:anchorId="216A4F27">
          <v:shape id="_x0000_i1029" type="#_x0000_t75" style="width:414.9pt;height:230.3pt" o:ole="">
            <v:imagedata r:id="rId15" o:title=""/>
          </v:shape>
          <o:OLEObject Type="Embed" ProgID="Visio.Drawing.15" ShapeID="_x0000_i1029" DrawAspect="Content" ObjectID="_1776870060" r:id="rId16"/>
        </w:object>
      </w:r>
    </w:p>
    <w:p w14:paraId="78E1B7BD" w14:textId="7D284F60" w:rsidR="003E102C" w:rsidRPr="003E102C" w:rsidRDefault="003E102C" w:rsidP="003E102C">
      <w:pPr>
        <w:jc w:val="center"/>
        <w:rPr>
          <w:rFonts w:ascii="Times New Roman" w:hAnsi="Times New Roman" w:cs="Times New Roman" w:hint="eastAsia"/>
          <w:kern w:val="0"/>
          <w:sz w:val="20"/>
          <w:szCs w:val="20"/>
        </w:rPr>
      </w:pPr>
      <w:r w:rsidRPr="003E102C">
        <w:rPr>
          <w:rFonts w:ascii="Times New Roman" w:hAnsi="Times New Roman" w:cs="Times New Roman"/>
        </w:rPr>
        <w:t xml:space="preserve">Figure 1. </w:t>
      </w:r>
      <w:r>
        <w:rPr>
          <w:rFonts w:ascii="Times New Roman" w:hAnsi="Times New Roman" w:cs="Times New Roman" w:hint="eastAsia"/>
        </w:rPr>
        <w:t>Model structure of AI/ML model for RLF/HOF prediction</w:t>
      </w:r>
    </w:p>
    <w:p w14:paraId="5ACB8A54" w14:textId="4F3A2440" w:rsidR="003E102C" w:rsidRDefault="003E102C" w:rsidP="00FA4A87">
      <w:pPr>
        <w:rPr>
          <w:rFonts w:ascii="Times New Roman" w:hAnsi="Times New Roman" w:cs="Times New Roman"/>
          <w:kern w:val="0"/>
          <w:sz w:val="20"/>
          <w:szCs w:val="20"/>
        </w:rPr>
      </w:pPr>
    </w:p>
    <w:p w14:paraId="5A549BCB" w14:textId="39ECBB56" w:rsidR="003E102C" w:rsidRPr="003E102C" w:rsidRDefault="003E102C" w:rsidP="00FA4A87">
      <w:pPr>
        <w:rPr>
          <w:rFonts w:ascii="Times New Roman" w:hAnsi="Times New Roman" w:cs="Times New Roman"/>
          <w:kern w:val="0"/>
          <w:sz w:val="20"/>
          <w:szCs w:val="20"/>
        </w:rPr>
      </w:pPr>
      <w:r>
        <w:rPr>
          <w:rFonts w:ascii="Times New Roman" w:hAnsi="Times New Roman" w:cs="Times New Roman" w:hint="eastAsia"/>
          <w:kern w:val="0"/>
          <w:sz w:val="20"/>
          <w:szCs w:val="20"/>
        </w:rPr>
        <w:t xml:space="preserve">The AI/ML model contains two parts: prediction part and classification part. For the prediction part, </w:t>
      </w:r>
      <w:proofErr w:type="gramStart"/>
      <w:r>
        <w:rPr>
          <w:rFonts w:ascii="Times New Roman" w:hAnsi="Times New Roman" w:cs="Times New Roman" w:hint="eastAsia"/>
          <w:kern w:val="0"/>
          <w:sz w:val="20"/>
          <w:szCs w:val="20"/>
        </w:rPr>
        <w:t>a</w:t>
      </w:r>
      <w:proofErr w:type="gramEnd"/>
      <w:r>
        <w:rPr>
          <w:rFonts w:ascii="Times New Roman" w:hAnsi="Times New Roman" w:cs="Times New Roman" w:hint="eastAsia"/>
          <w:kern w:val="0"/>
          <w:sz w:val="20"/>
          <w:szCs w:val="20"/>
        </w:rPr>
        <w:t xml:space="preserve"> AI/ML-based predictor is </w:t>
      </w:r>
      <w:r>
        <w:rPr>
          <w:rFonts w:ascii="Times New Roman" w:hAnsi="Times New Roman" w:cs="Times New Roman"/>
          <w:kern w:val="0"/>
          <w:sz w:val="20"/>
          <w:szCs w:val="20"/>
        </w:rPr>
        <w:t>designed</w:t>
      </w:r>
      <w:r>
        <w:rPr>
          <w:rFonts w:ascii="Times New Roman" w:hAnsi="Times New Roman" w:cs="Times New Roman" w:hint="eastAsia"/>
          <w:kern w:val="0"/>
          <w:sz w:val="20"/>
          <w:szCs w:val="20"/>
        </w:rPr>
        <w:t xml:space="preserve"> to predict the location and the downlink quality in the future time instances using the historic values. For the classification part, the output is designed as the binary label which indicates whether the RLF/HOF event occurs in the designated time interval.</w:t>
      </w:r>
    </w:p>
    <w:p w14:paraId="15E80F2E" w14:textId="77777777" w:rsidR="003E102C" w:rsidRPr="003E102C" w:rsidRDefault="003E102C" w:rsidP="00FA4A87">
      <w:pPr>
        <w:rPr>
          <w:rFonts w:ascii="Times New Roman" w:hAnsi="Times New Roman" w:cs="Times New Roman"/>
          <w:kern w:val="0"/>
          <w:sz w:val="20"/>
          <w:szCs w:val="20"/>
        </w:rPr>
      </w:pPr>
    </w:p>
    <w:p w14:paraId="570691C0" w14:textId="79CB5B5A" w:rsidR="00406559" w:rsidRPr="00406559" w:rsidRDefault="00406559" w:rsidP="00406559">
      <w:pPr>
        <w:pStyle w:val="3"/>
        <w:numPr>
          <w:ilvl w:val="2"/>
          <w:numId w:val="3"/>
        </w:numPr>
        <w:rPr>
          <w:rFonts w:ascii="Arial" w:hAnsi="Arial" w:cs="Arial"/>
          <w:b w:val="0"/>
          <w:bCs w:val="0"/>
          <w:sz w:val="28"/>
          <w:szCs w:val="28"/>
        </w:rPr>
      </w:pPr>
      <w:r w:rsidRPr="00406559">
        <w:rPr>
          <w:rFonts w:ascii="Arial" w:hAnsi="Arial" w:cs="Arial"/>
          <w:b w:val="0"/>
          <w:bCs w:val="0"/>
          <w:sz w:val="28"/>
          <w:szCs w:val="28"/>
        </w:rPr>
        <w:t>Initial results for field test</w:t>
      </w:r>
    </w:p>
    <w:p w14:paraId="3B35B5D7" w14:textId="77777777" w:rsidR="00AD0A69" w:rsidRDefault="00EB02E2" w:rsidP="00406559">
      <w:pPr>
        <w:rPr>
          <w:rFonts w:ascii="Times New Roman" w:hAnsi="Times New Roman" w:cs="Times New Roman"/>
        </w:rPr>
      </w:pPr>
      <w:r>
        <w:rPr>
          <w:rFonts w:ascii="Times New Roman" w:hAnsi="Times New Roman" w:cs="Times New Roman" w:hint="eastAsia"/>
        </w:rPr>
        <w:t xml:space="preserve">In this contribution, after AI/ML model training completing, we perform a field test in the specific area to simulate the performance gain of AI/ML model for predicting RLF/HOF events, and some initial simulation results will be shown for further study the </w:t>
      </w:r>
      <w:r w:rsidR="00AD0A69">
        <w:rPr>
          <w:rFonts w:ascii="Times New Roman" w:hAnsi="Times New Roman" w:cs="Times New Roman" w:hint="eastAsia"/>
        </w:rPr>
        <w:t>potential impact factors for AI/ML based RLF/HOF prediction.</w:t>
      </w:r>
    </w:p>
    <w:p w14:paraId="5658E853" w14:textId="77777777" w:rsidR="00AD0A69" w:rsidRDefault="00AD0A69" w:rsidP="00406559">
      <w:pPr>
        <w:rPr>
          <w:rFonts w:ascii="Times New Roman" w:hAnsi="Times New Roman" w:cs="Times New Roman"/>
        </w:rPr>
      </w:pPr>
    </w:p>
    <w:p w14:paraId="59D5CAA1" w14:textId="06BD5B4A" w:rsidR="00406559" w:rsidRPr="00AD0A69" w:rsidRDefault="00AD0A69" w:rsidP="00406559">
      <w:pPr>
        <w:rPr>
          <w:rFonts w:ascii="Times New Roman" w:hAnsi="Times New Roman" w:cs="Times New Roman"/>
          <w:b/>
          <w:bCs/>
          <w:u w:val="single"/>
        </w:rPr>
      </w:pPr>
      <w:r w:rsidRPr="00AD0A69">
        <w:rPr>
          <w:rFonts w:ascii="Times New Roman" w:hAnsi="Times New Roman" w:cs="Times New Roman" w:hint="eastAsia"/>
          <w:b/>
          <w:bCs/>
          <w:u w:val="single"/>
        </w:rPr>
        <w:t>Field test region and UE trajectory path for data collection</w:t>
      </w:r>
    </w:p>
    <w:p w14:paraId="749C86DA" w14:textId="59605BA1" w:rsidR="00AD0A69" w:rsidRPr="00AD0A69" w:rsidRDefault="00AD0A69" w:rsidP="00406559">
      <w:pPr>
        <w:rPr>
          <w:rFonts w:ascii="Times New Roman" w:hAnsi="Times New Roman" w:cs="Times New Roman" w:hint="eastAsia"/>
        </w:rPr>
      </w:pPr>
      <w:r>
        <w:rPr>
          <w:rFonts w:ascii="Times New Roman" w:hAnsi="Times New Roman" w:cs="Times New Roman" w:hint="eastAsia"/>
        </w:rPr>
        <w:t xml:space="preserve">In this field test, two potential UE </w:t>
      </w:r>
      <w:r>
        <w:rPr>
          <w:rFonts w:ascii="Times New Roman" w:hAnsi="Times New Roman" w:cs="Times New Roman"/>
        </w:rPr>
        <w:t>trajectories</w:t>
      </w:r>
      <w:r>
        <w:rPr>
          <w:rFonts w:ascii="Times New Roman" w:hAnsi="Times New Roman" w:cs="Times New Roman" w:hint="eastAsia"/>
        </w:rPr>
        <w:t xml:space="preserve"> are selected to simulate the potential user commuting paths between the office and the traffic station, which is shown in figure 2. </w:t>
      </w:r>
    </w:p>
    <w:p w14:paraId="39310537" w14:textId="77777777" w:rsidR="00406559" w:rsidRPr="00406559" w:rsidRDefault="00406559" w:rsidP="00406559">
      <w:pPr>
        <w:rPr>
          <w:rFonts w:ascii="Times New Roman" w:hAnsi="Times New Roman" w:cs="Times New Roman"/>
        </w:rPr>
      </w:pPr>
    </w:p>
    <w:p w14:paraId="3A5BE878" w14:textId="48FFCFD6" w:rsidR="00406559" w:rsidRPr="00406559" w:rsidRDefault="00AD0A69" w:rsidP="00AD0A69">
      <w:pPr>
        <w:jc w:val="center"/>
        <w:rPr>
          <w:rFonts w:ascii="Times New Roman" w:hAnsi="Times New Roman" w:cs="Times New Roman"/>
        </w:rPr>
      </w:pPr>
      <w:r>
        <w:rPr>
          <w:noProof/>
        </w:rPr>
        <w:lastRenderedPageBreak/>
        <w:drawing>
          <wp:inline distT="0" distB="0" distL="0" distR="0" wp14:anchorId="18D511D9" wp14:editId="60A81EAE">
            <wp:extent cx="4687200" cy="2682000"/>
            <wp:effectExtent l="0" t="0" r="0" b="4445"/>
            <wp:docPr id="24921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21072" name=""/>
                    <pic:cNvPicPr/>
                  </pic:nvPicPr>
                  <pic:blipFill>
                    <a:blip r:embed="rId17"/>
                    <a:stretch>
                      <a:fillRect/>
                    </a:stretch>
                  </pic:blipFill>
                  <pic:spPr>
                    <a:xfrm>
                      <a:off x="0" y="0"/>
                      <a:ext cx="4687200" cy="2682000"/>
                    </a:xfrm>
                    <a:prstGeom prst="rect">
                      <a:avLst/>
                    </a:prstGeom>
                  </pic:spPr>
                </pic:pic>
              </a:graphicData>
            </a:graphic>
          </wp:inline>
        </w:drawing>
      </w:r>
    </w:p>
    <w:p w14:paraId="5598A1B7" w14:textId="443C68AA" w:rsidR="00406559" w:rsidRDefault="00AD0A69" w:rsidP="00AD0A69">
      <w:pPr>
        <w:jc w:val="center"/>
        <w:rPr>
          <w:rFonts w:ascii="Times New Roman" w:hAnsi="Times New Roman" w:cs="Times New Roman" w:hint="eastAsia"/>
        </w:rPr>
      </w:pPr>
      <w:r>
        <w:rPr>
          <w:rFonts w:ascii="Times New Roman" w:hAnsi="Times New Roman" w:cs="Times New Roman" w:hint="eastAsia"/>
        </w:rPr>
        <w:t>Figure 2. The two designated routes for data collection in the specific area</w:t>
      </w:r>
    </w:p>
    <w:p w14:paraId="245B3B08" w14:textId="77777777" w:rsidR="00AD0A69" w:rsidRDefault="00AD0A69" w:rsidP="00406559">
      <w:pPr>
        <w:rPr>
          <w:rFonts w:ascii="Times New Roman" w:hAnsi="Times New Roman" w:cs="Times New Roman"/>
        </w:rPr>
      </w:pPr>
    </w:p>
    <w:p w14:paraId="6D9B7E51" w14:textId="1DBE0F92" w:rsidR="00AD0A69" w:rsidRPr="00AD0A69" w:rsidRDefault="00AD0A69" w:rsidP="00406559">
      <w:pPr>
        <w:rPr>
          <w:rFonts w:ascii="Times New Roman" w:hAnsi="Times New Roman" w:cs="Times New Roman"/>
          <w:b/>
          <w:bCs/>
          <w:u w:val="single"/>
        </w:rPr>
      </w:pPr>
      <w:r w:rsidRPr="00AD0A69">
        <w:rPr>
          <w:rFonts w:ascii="Times New Roman" w:hAnsi="Times New Roman" w:cs="Times New Roman" w:hint="eastAsia"/>
          <w:b/>
          <w:bCs/>
          <w:u w:val="single"/>
        </w:rPr>
        <w:t>The relationship between location and RLF/HOF event</w:t>
      </w:r>
    </w:p>
    <w:p w14:paraId="75E0DA04" w14:textId="5EC22E3C" w:rsidR="00AD0A69" w:rsidRPr="00AD0A69" w:rsidRDefault="00AD0A69" w:rsidP="00406559">
      <w:pPr>
        <w:rPr>
          <w:rFonts w:ascii="Times New Roman" w:hAnsi="Times New Roman" w:cs="Times New Roman" w:hint="eastAsia"/>
        </w:rPr>
      </w:pPr>
      <w:r>
        <w:rPr>
          <w:rFonts w:ascii="Times New Roman" w:hAnsi="Times New Roman" w:cs="Times New Roman" w:hint="eastAsia"/>
        </w:rPr>
        <w:t xml:space="preserve">In the process of data analysis deriving from the data collection, </w:t>
      </w:r>
      <w:r w:rsidR="00A979A2" w:rsidRPr="00A979A2">
        <w:rPr>
          <w:rFonts w:ascii="Times New Roman" w:hAnsi="Times New Roman" w:cs="Times New Roman" w:hint="eastAsia"/>
        </w:rPr>
        <w:t>w</w:t>
      </w:r>
      <w:r w:rsidR="00A979A2" w:rsidRPr="00A979A2">
        <w:rPr>
          <w:rFonts w:ascii="Times New Roman" w:hAnsi="Times New Roman" w:cs="Times New Roman"/>
        </w:rPr>
        <w:t>e found that the data samples where RLF/HOF events occurred exhibited strong spatial clustering, i.e., most of the RLF/HOF event samples were concentrated within areas A1, A2, and A3</w:t>
      </w:r>
      <w:r w:rsidR="00A979A2">
        <w:rPr>
          <w:rFonts w:ascii="Times New Roman" w:hAnsi="Times New Roman" w:cs="Times New Roman" w:hint="eastAsia"/>
        </w:rPr>
        <w:t xml:space="preserve"> (which is shown in Figure 3)</w:t>
      </w:r>
      <w:r w:rsidR="00A979A2" w:rsidRPr="00A979A2">
        <w:rPr>
          <w:rFonts w:ascii="Times New Roman" w:hAnsi="Times New Roman" w:cs="Times New Roman"/>
        </w:rPr>
        <w:t>. In such a case, a strong mapping relationship is established between the position of the UE's movement trajectory and RLF/HOF events. If the prediction of the UE's movement trajectory is accurate, incorporating the UE trajectory into the input features of the AI/ML model will effectively enhance the accuracy of RLF/HOF prediction.</w:t>
      </w:r>
      <w:r>
        <w:rPr>
          <w:rFonts w:ascii="Times New Roman" w:hAnsi="Times New Roman" w:cs="Times New Roman" w:hint="eastAsia"/>
        </w:rPr>
        <w:t xml:space="preserve"> </w:t>
      </w:r>
    </w:p>
    <w:p w14:paraId="32587B91" w14:textId="77777777" w:rsidR="00AD0A69" w:rsidRPr="00AD0A69" w:rsidRDefault="00AD0A69" w:rsidP="00406559">
      <w:pPr>
        <w:rPr>
          <w:rFonts w:ascii="Times New Roman" w:hAnsi="Times New Roman" w:cs="Times New Roman"/>
        </w:rPr>
      </w:pPr>
    </w:p>
    <w:p w14:paraId="2D1454E5" w14:textId="70FA95D5" w:rsidR="00406559" w:rsidRPr="00AD0A69" w:rsidRDefault="00AD0A69" w:rsidP="00A979A2">
      <w:pPr>
        <w:jc w:val="center"/>
        <w:rPr>
          <w:rFonts w:ascii="Times New Roman" w:hAnsi="Times New Roman" w:cs="Times New Roman"/>
        </w:rPr>
      </w:pPr>
      <w:r>
        <w:rPr>
          <w:noProof/>
        </w:rPr>
        <w:drawing>
          <wp:inline distT="0" distB="0" distL="0" distR="0" wp14:anchorId="5852F7D3" wp14:editId="01FA45C7">
            <wp:extent cx="5274310" cy="2487930"/>
            <wp:effectExtent l="0" t="0" r="2540" b="7620"/>
            <wp:docPr id="6401509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150975" name=""/>
                    <pic:cNvPicPr/>
                  </pic:nvPicPr>
                  <pic:blipFill>
                    <a:blip r:embed="rId18"/>
                    <a:stretch>
                      <a:fillRect/>
                    </a:stretch>
                  </pic:blipFill>
                  <pic:spPr>
                    <a:xfrm>
                      <a:off x="0" y="0"/>
                      <a:ext cx="5274310" cy="2487930"/>
                    </a:xfrm>
                    <a:prstGeom prst="rect">
                      <a:avLst/>
                    </a:prstGeom>
                  </pic:spPr>
                </pic:pic>
              </a:graphicData>
            </a:graphic>
          </wp:inline>
        </w:drawing>
      </w:r>
    </w:p>
    <w:p w14:paraId="0607391B" w14:textId="62C97ABD" w:rsidR="00406559" w:rsidRPr="00AD0A69" w:rsidRDefault="00A979A2" w:rsidP="00A979A2">
      <w:pPr>
        <w:jc w:val="center"/>
        <w:rPr>
          <w:rFonts w:ascii="Times New Roman" w:hAnsi="Times New Roman" w:cs="Times New Roman" w:hint="eastAsia"/>
          <w:kern w:val="0"/>
          <w:sz w:val="20"/>
          <w:szCs w:val="20"/>
        </w:rPr>
      </w:pPr>
      <w:r>
        <w:rPr>
          <w:rFonts w:ascii="Times New Roman" w:hAnsi="Times New Roman" w:cs="Times New Roman" w:hint="eastAsia"/>
          <w:kern w:val="0"/>
          <w:sz w:val="20"/>
          <w:szCs w:val="20"/>
        </w:rPr>
        <w:t xml:space="preserve">Figure 3. Heatmap of the RLF/HOF samples in the </w:t>
      </w:r>
      <w:proofErr w:type="spellStart"/>
      <w:r>
        <w:rPr>
          <w:rFonts w:ascii="Times New Roman" w:hAnsi="Times New Roman" w:cs="Times New Roman" w:hint="eastAsia"/>
          <w:kern w:val="0"/>
          <w:sz w:val="20"/>
          <w:szCs w:val="20"/>
        </w:rPr>
        <w:t>desginated</w:t>
      </w:r>
      <w:proofErr w:type="spellEnd"/>
      <w:r>
        <w:rPr>
          <w:rFonts w:ascii="Times New Roman" w:hAnsi="Times New Roman" w:cs="Times New Roman" w:hint="eastAsia"/>
          <w:kern w:val="0"/>
          <w:sz w:val="20"/>
          <w:szCs w:val="20"/>
        </w:rPr>
        <w:t xml:space="preserve"> UE trajectories of specific area</w:t>
      </w:r>
    </w:p>
    <w:p w14:paraId="07DEAE5A" w14:textId="1163C33B" w:rsidR="00FA4A87" w:rsidRDefault="00FA4A87" w:rsidP="00FA4A87">
      <w:pPr>
        <w:rPr>
          <w:rFonts w:ascii="Times New Roman" w:hAnsi="Times New Roman" w:cs="Times New Roman"/>
          <w:kern w:val="0"/>
          <w:sz w:val="20"/>
          <w:szCs w:val="20"/>
        </w:rPr>
      </w:pPr>
    </w:p>
    <w:p w14:paraId="70E0CCC5" w14:textId="4DF24377" w:rsidR="00A979A2" w:rsidRPr="00A979A2" w:rsidRDefault="00A979A2" w:rsidP="00FA4A87">
      <w:pPr>
        <w:rPr>
          <w:rFonts w:ascii="Times New Roman" w:hAnsi="Times New Roman" w:cs="Times New Roman" w:hint="eastAsia"/>
          <w:b/>
          <w:bCs/>
          <w:i/>
          <w:iCs/>
          <w:kern w:val="0"/>
          <w:sz w:val="20"/>
          <w:szCs w:val="20"/>
        </w:rPr>
      </w:pPr>
      <w:r w:rsidRPr="00A979A2">
        <w:rPr>
          <w:rFonts w:ascii="Times New Roman" w:hAnsi="Times New Roman" w:cs="Times New Roman" w:hint="eastAsia"/>
          <w:b/>
          <w:bCs/>
          <w:i/>
          <w:iCs/>
          <w:kern w:val="0"/>
          <w:sz w:val="20"/>
          <w:szCs w:val="20"/>
        </w:rPr>
        <w:t xml:space="preserve">Observation 3: Location and RLF/HOF events have close connections, and it can be </w:t>
      </w:r>
      <w:proofErr w:type="spellStart"/>
      <w:r w:rsidRPr="00A979A2">
        <w:rPr>
          <w:rFonts w:ascii="Times New Roman" w:hAnsi="Times New Roman" w:cs="Times New Roman" w:hint="eastAsia"/>
          <w:b/>
          <w:bCs/>
          <w:i/>
          <w:iCs/>
          <w:kern w:val="0"/>
          <w:sz w:val="20"/>
          <w:szCs w:val="20"/>
        </w:rPr>
        <w:t>expeculated</w:t>
      </w:r>
      <w:proofErr w:type="spellEnd"/>
      <w:r w:rsidRPr="00A979A2">
        <w:rPr>
          <w:rFonts w:ascii="Times New Roman" w:hAnsi="Times New Roman" w:cs="Times New Roman" w:hint="eastAsia"/>
          <w:b/>
          <w:bCs/>
          <w:i/>
          <w:iCs/>
          <w:kern w:val="0"/>
          <w:sz w:val="20"/>
          <w:szCs w:val="20"/>
        </w:rPr>
        <w:t xml:space="preserve"> that it will achieve higher performance gain for predicting RLF/HOF when absorbing UE trajectory prediction as one of the input features for constructing and training AI/ML model.</w:t>
      </w:r>
    </w:p>
    <w:p w14:paraId="2299F8A8" w14:textId="77777777" w:rsidR="00A979A2" w:rsidRDefault="00A979A2" w:rsidP="00FA4A87">
      <w:pPr>
        <w:rPr>
          <w:rFonts w:ascii="Times New Roman" w:hAnsi="Times New Roman" w:cs="Times New Roman"/>
          <w:kern w:val="0"/>
          <w:sz w:val="20"/>
          <w:szCs w:val="20"/>
        </w:rPr>
      </w:pPr>
    </w:p>
    <w:p w14:paraId="7A43152D" w14:textId="304AEB98" w:rsidR="00A979A2" w:rsidRPr="00A979A2" w:rsidRDefault="00A979A2" w:rsidP="00FA4A87">
      <w:pPr>
        <w:rPr>
          <w:rFonts w:ascii="Times New Roman" w:hAnsi="Times New Roman" w:cs="Times New Roman" w:hint="eastAsia"/>
          <w:b/>
          <w:bCs/>
          <w:i/>
          <w:iCs/>
          <w:kern w:val="0"/>
          <w:sz w:val="20"/>
          <w:szCs w:val="20"/>
        </w:rPr>
      </w:pPr>
      <w:r w:rsidRPr="00A979A2">
        <w:rPr>
          <w:rFonts w:ascii="Times New Roman" w:hAnsi="Times New Roman" w:cs="Times New Roman" w:hint="eastAsia"/>
          <w:b/>
          <w:bCs/>
          <w:i/>
          <w:iCs/>
          <w:kern w:val="0"/>
          <w:sz w:val="20"/>
          <w:szCs w:val="20"/>
        </w:rPr>
        <w:t xml:space="preserve">Proposal 2: UE trajectory should be considered as one of the simulation assumptions for constructing and training AI/ML </w:t>
      </w:r>
      <w:proofErr w:type="spellStart"/>
      <w:r w:rsidRPr="00A979A2">
        <w:rPr>
          <w:rFonts w:ascii="Times New Roman" w:hAnsi="Times New Roman" w:cs="Times New Roman" w:hint="eastAsia"/>
          <w:b/>
          <w:bCs/>
          <w:i/>
          <w:iCs/>
          <w:kern w:val="0"/>
          <w:sz w:val="20"/>
          <w:szCs w:val="20"/>
        </w:rPr>
        <w:t>modesl</w:t>
      </w:r>
      <w:proofErr w:type="spellEnd"/>
      <w:r w:rsidRPr="00A979A2">
        <w:rPr>
          <w:rFonts w:ascii="Times New Roman" w:hAnsi="Times New Roman" w:cs="Times New Roman" w:hint="eastAsia"/>
          <w:b/>
          <w:bCs/>
          <w:i/>
          <w:iCs/>
          <w:kern w:val="0"/>
          <w:sz w:val="20"/>
          <w:szCs w:val="20"/>
        </w:rPr>
        <w:t xml:space="preserve"> for RLF/HOF prediction.</w:t>
      </w:r>
    </w:p>
    <w:p w14:paraId="0BF1411D" w14:textId="4FA29E4D" w:rsidR="00A979A2" w:rsidRDefault="00A979A2" w:rsidP="00FA4A87">
      <w:pPr>
        <w:rPr>
          <w:rFonts w:ascii="Times New Roman" w:hAnsi="Times New Roman" w:cs="Times New Roman" w:hint="eastAsia"/>
          <w:kern w:val="0"/>
          <w:sz w:val="20"/>
          <w:szCs w:val="20"/>
        </w:rPr>
      </w:pPr>
      <w:r w:rsidRPr="00AD0A69">
        <w:rPr>
          <w:rFonts w:ascii="Times New Roman" w:hAnsi="Times New Roman" w:cs="Times New Roman" w:hint="eastAsia"/>
          <w:b/>
          <w:bCs/>
          <w:u w:val="single"/>
        </w:rPr>
        <w:lastRenderedPageBreak/>
        <w:t xml:space="preserve">The </w:t>
      </w:r>
      <w:r>
        <w:rPr>
          <w:rFonts w:ascii="Times New Roman" w:hAnsi="Times New Roman" w:cs="Times New Roman" w:hint="eastAsia"/>
          <w:b/>
          <w:bCs/>
          <w:u w:val="single"/>
        </w:rPr>
        <w:t>initial results of field test</w:t>
      </w:r>
    </w:p>
    <w:p w14:paraId="04CE7A71" w14:textId="06D989FA" w:rsidR="00F15038" w:rsidRDefault="005E29F1" w:rsidP="00FA4A87">
      <w:pPr>
        <w:rPr>
          <w:rFonts w:ascii="Times New Roman" w:hAnsi="Times New Roman" w:cs="Times New Roman"/>
          <w:kern w:val="0"/>
          <w:sz w:val="20"/>
          <w:szCs w:val="20"/>
        </w:rPr>
      </w:pPr>
      <w:r>
        <w:rPr>
          <w:rFonts w:ascii="Times New Roman" w:hAnsi="Times New Roman" w:cs="Times New Roman" w:hint="eastAsia"/>
          <w:kern w:val="0"/>
          <w:sz w:val="20"/>
          <w:szCs w:val="20"/>
        </w:rPr>
        <w:t xml:space="preserve">The initial results of field test </w:t>
      </w:r>
      <w:proofErr w:type="gramStart"/>
      <w:r>
        <w:rPr>
          <w:rFonts w:ascii="Times New Roman" w:hAnsi="Times New Roman" w:cs="Times New Roman" w:hint="eastAsia"/>
          <w:kern w:val="0"/>
          <w:sz w:val="20"/>
          <w:szCs w:val="20"/>
        </w:rPr>
        <w:t>is</w:t>
      </w:r>
      <w:proofErr w:type="gramEnd"/>
      <w:r>
        <w:rPr>
          <w:rFonts w:ascii="Times New Roman" w:hAnsi="Times New Roman" w:cs="Times New Roman" w:hint="eastAsia"/>
          <w:kern w:val="0"/>
          <w:sz w:val="20"/>
          <w:szCs w:val="20"/>
        </w:rPr>
        <w:t xml:space="preserve"> shown in Table 1, whose metrics/KPIs </w:t>
      </w:r>
      <w:r>
        <w:rPr>
          <w:rFonts w:ascii="Times New Roman" w:hAnsi="Times New Roman" w:cs="Times New Roman"/>
          <w:kern w:val="0"/>
          <w:sz w:val="20"/>
          <w:szCs w:val="20"/>
        </w:rPr>
        <w:t>include</w:t>
      </w:r>
      <w:r>
        <w:rPr>
          <w:rFonts w:ascii="Times New Roman" w:hAnsi="Times New Roman" w:cs="Times New Roman" w:hint="eastAsia"/>
          <w:kern w:val="0"/>
          <w:sz w:val="20"/>
          <w:szCs w:val="20"/>
        </w:rPr>
        <w:t xml:space="preserve"> precision, recall and F1-score.</w:t>
      </w:r>
    </w:p>
    <w:p w14:paraId="166E78BC" w14:textId="77777777" w:rsidR="00F15038" w:rsidRPr="00AD0A69" w:rsidRDefault="00F15038" w:rsidP="00FA4A87">
      <w:pPr>
        <w:rPr>
          <w:rFonts w:ascii="Times New Roman" w:hAnsi="Times New Roman" w:cs="Times New Roman" w:hint="eastAsia"/>
          <w:kern w:val="0"/>
          <w:sz w:val="20"/>
          <w:szCs w:val="20"/>
        </w:rPr>
      </w:pPr>
    </w:p>
    <w:p w14:paraId="72E4E145" w14:textId="2CCAEAB8" w:rsidR="002F73AA" w:rsidRDefault="00F15038" w:rsidP="00F15038">
      <w:pPr>
        <w:widowControl/>
        <w:adjustRightInd w:val="0"/>
        <w:snapToGrid w:val="0"/>
        <w:spacing w:before="120" w:after="120" w:line="288" w:lineRule="auto"/>
        <w:jc w:val="center"/>
        <w:rPr>
          <w:rFonts w:ascii="Times New Roman" w:hAnsi="Times New Roman" w:cs="Times New Roman" w:hint="eastAsia"/>
          <w:kern w:val="0"/>
          <w:sz w:val="20"/>
          <w:szCs w:val="20"/>
        </w:rPr>
      </w:pPr>
      <w:r>
        <w:rPr>
          <w:rFonts w:ascii="Times New Roman" w:hAnsi="Times New Roman" w:cs="Times New Roman" w:hint="eastAsia"/>
          <w:kern w:val="0"/>
          <w:sz w:val="20"/>
          <w:szCs w:val="20"/>
        </w:rPr>
        <w:t>Table 1 The initial results of field test for AI/ML-based HOF prediction</w:t>
      </w:r>
    </w:p>
    <w:tbl>
      <w:tblPr>
        <w:tblStyle w:val="a9"/>
        <w:tblW w:w="0" w:type="auto"/>
        <w:tblLook w:val="04A0" w:firstRow="1" w:lastRow="0" w:firstColumn="1" w:lastColumn="0" w:noHBand="0" w:noVBand="1"/>
      </w:tblPr>
      <w:tblGrid>
        <w:gridCol w:w="2065"/>
        <w:gridCol w:w="2177"/>
        <w:gridCol w:w="2134"/>
        <w:gridCol w:w="1920"/>
      </w:tblGrid>
      <w:tr w:rsidR="00A979A2" w14:paraId="009AD7C7" w14:textId="77777777" w:rsidTr="00D16A53">
        <w:tc>
          <w:tcPr>
            <w:tcW w:w="2065" w:type="dxa"/>
          </w:tcPr>
          <w:p w14:paraId="003E664C" w14:textId="541CA893" w:rsidR="00A979A2" w:rsidRDefault="00A979A2" w:rsidP="00D16A53">
            <w:pPr>
              <w:spacing w:line="360" w:lineRule="auto"/>
              <w:jc w:val="center"/>
              <w:rPr>
                <w:rFonts w:ascii="Times New Roman" w:hAnsi="Times New Roman" w:cs="Times New Roman" w:hint="eastAsia"/>
              </w:rPr>
            </w:pPr>
            <w:r>
              <w:rPr>
                <w:rFonts w:ascii="Times New Roman" w:hAnsi="Times New Roman" w:cs="Times New Roman" w:hint="eastAsia"/>
              </w:rPr>
              <w:t>UE route</w:t>
            </w:r>
          </w:p>
        </w:tc>
        <w:tc>
          <w:tcPr>
            <w:tcW w:w="2177" w:type="dxa"/>
          </w:tcPr>
          <w:p w14:paraId="74E717AC" w14:textId="44464718"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Pre</w:t>
            </w:r>
            <w:r>
              <w:rPr>
                <w:rFonts w:ascii="Times New Roman" w:hAnsi="Times New Roman" w:cs="Times New Roman"/>
              </w:rPr>
              <w:t>cision</w:t>
            </w:r>
          </w:p>
        </w:tc>
        <w:tc>
          <w:tcPr>
            <w:tcW w:w="2134" w:type="dxa"/>
          </w:tcPr>
          <w:p w14:paraId="608405D0" w14:textId="572235C4"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ecall</w:t>
            </w:r>
          </w:p>
        </w:tc>
        <w:tc>
          <w:tcPr>
            <w:tcW w:w="1920" w:type="dxa"/>
          </w:tcPr>
          <w:p w14:paraId="43DFED2E"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F1-score</w:t>
            </w:r>
          </w:p>
        </w:tc>
      </w:tr>
      <w:tr w:rsidR="00A979A2" w14:paraId="331F2088" w14:textId="77777777" w:rsidTr="00D16A53">
        <w:tc>
          <w:tcPr>
            <w:tcW w:w="2065" w:type="dxa"/>
          </w:tcPr>
          <w:p w14:paraId="4F54AD82"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Path</w:t>
            </w:r>
            <w:r>
              <w:rPr>
                <w:rFonts w:ascii="Times New Roman" w:hAnsi="Times New Roman" w:cs="Times New Roman"/>
              </w:rPr>
              <w:t>-A</w:t>
            </w:r>
          </w:p>
        </w:tc>
        <w:tc>
          <w:tcPr>
            <w:tcW w:w="2177" w:type="dxa"/>
          </w:tcPr>
          <w:p w14:paraId="7E912140"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66.64</w:t>
            </w:r>
            <w:r>
              <w:rPr>
                <w:rFonts w:ascii="Times New Roman" w:hAnsi="Times New Roman" w:cs="Times New Roman"/>
              </w:rPr>
              <w:t>%</w:t>
            </w:r>
          </w:p>
        </w:tc>
        <w:tc>
          <w:tcPr>
            <w:tcW w:w="2134" w:type="dxa"/>
          </w:tcPr>
          <w:p w14:paraId="20B5956E"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88.71</w:t>
            </w:r>
            <w:r>
              <w:rPr>
                <w:rFonts w:ascii="Times New Roman" w:hAnsi="Times New Roman" w:cs="Times New Roman"/>
              </w:rPr>
              <w:t>%</w:t>
            </w:r>
          </w:p>
        </w:tc>
        <w:tc>
          <w:tcPr>
            <w:tcW w:w="1920" w:type="dxa"/>
          </w:tcPr>
          <w:p w14:paraId="71325621"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0.7611</w:t>
            </w:r>
          </w:p>
        </w:tc>
      </w:tr>
      <w:tr w:rsidR="00A979A2" w14:paraId="3CB29DA9" w14:textId="77777777" w:rsidTr="00D16A53">
        <w:tc>
          <w:tcPr>
            <w:tcW w:w="2065" w:type="dxa"/>
          </w:tcPr>
          <w:p w14:paraId="4C2FD4A7"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P</w:t>
            </w:r>
            <w:r>
              <w:rPr>
                <w:rFonts w:ascii="Times New Roman" w:hAnsi="Times New Roman" w:cs="Times New Roman"/>
              </w:rPr>
              <w:t>ath-B</w:t>
            </w:r>
          </w:p>
        </w:tc>
        <w:tc>
          <w:tcPr>
            <w:tcW w:w="2177" w:type="dxa"/>
          </w:tcPr>
          <w:p w14:paraId="61FDDCF0"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62.98</w:t>
            </w:r>
            <w:r>
              <w:rPr>
                <w:rFonts w:ascii="Times New Roman" w:hAnsi="Times New Roman" w:cs="Times New Roman"/>
              </w:rPr>
              <w:t>%</w:t>
            </w:r>
          </w:p>
        </w:tc>
        <w:tc>
          <w:tcPr>
            <w:tcW w:w="2134" w:type="dxa"/>
          </w:tcPr>
          <w:p w14:paraId="6311CDF5"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85.42</w:t>
            </w:r>
            <w:r>
              <w:rPr>
                <w:rFonts w:ascii="Times New Roman" w:hAnsi="Times New Roman" w:cs="Times New Roman"/>
              </w:rPr>
              <w:t>%</w:t>
            </w:r>
          </w:p>
        </w:tc>
        <w:tc>
          <w:tcPr>
            <w:tcW w:w="1920" w:type="dxa"/>
          </w:tcPr>
          <w:p w14:paraId="3D1729FD" w14:textId="77777777" w:rsidR="00A979A2" w:rsidRDefault="00A979A2" w:rsidP="00D16A53">
            <w:pPr>
              <w:spacing w:line="360" w:lineRule="auto"/>
              <w:jc w:val="center"/>
              <w:rPr>
                <w:rFonts w:ascii="Times New Roman" w:hAnsi="Times New Roman" w:cs="Times New Roman"/>
              </w:rPr>
            </w:pPr>
            <w:r>
              <w:rPr>
                <w:rFonts w:ascii="Times New Roman" w:hAnsi="Times New Roman" w:cs="Times New Roman" w:hint="eastAsia"/>
              </w:rPr>
              <w:t>0.7250</w:t>
            </w:r>
          </w:p>
        </w:tc>
      </w:tr>
    </w:tbl>
    <w:p w14:paraId="79315D4C" w14:textId="77777777" w:rsidR="00A979A2" w:rsidRDefault="00A979A2" w:rsidP="00011D0B">
      <w:pPr>
        <w:widowControl/>
        <w:adjustRightInd w:val="0"/>
        <w:snapToGrid w:val="0"/>
        <w:spacing w:before="120" w:after="120" w:line="288" w:lineRule="auto"/>
        <w:rPr>
          <w:rFonts w:ascii="Times New Roman" w:hAnsi="Times New Roman" w:cs="Times New Roman"/>
          <w:kern w:val="0"/>
          <w:sz w:val="20"/>
          <w:szCs w:val="20"/>
        </w:rPr>
      </w:pPr>
    </w:p>
    <w:p w14:paraId="57674AD8" w14:textId="0A0C588A" w:rsidR="00967ADE" w:rsidRPr="00967ADE" w:rsidRDefault="00967ADE" w:rsidP="00967ADE">
      <w:pPr>
        <w:widowControl/>
        <w:spacing w:before="120" w:after="120"/>
        <w:rPr>
          <w:rFonts w:ascii="Times New Roman" w:hAnsi="Times New Roman" w:cs="Times New Roman"/>
          <w:b/>
          <w:bCs/>
          <w:i/>
          <w:iCs/>
          <w:kern w:val="0"/>
          <w:sz w:val="20"/>
          <w:szCs w:val="20"/>
        </w:rPr>
      </w:pPr>
      <w:r w:rsidRPr="00967ADE">
        <w:rPr>
          <w:rFonts w:ascii="Times New Roman" w:hAnsi="Times New Roman" w:cs="Times New Roman"/>
          <w:b/>
          <w:bCs/>
          <w:i/>
          <w:iCs/>
          <w:kern w:val="0"/>
          <w:sz w:val="20"/>
          <w:szCs w:val="20"/>
        </w:rPr>
        <w:t>Proposal 3: Precision, recall and F1 score may be considered as the intermediate KPIs to evaluate the performance of AI/ML-based RLF/HOF prediction.</w:t>
      </w:r>
    </w:p>
    <w:p w14:paraId="4ACD04D2" w14:textId="77777777" w:rsidR="00967ADE" w:rsidRPr="00967ADE" w:rsidRDefault="00967ADE" w:rsidP="00011D0B">
      <w:pPr>
        <w:widowControl/>
        <w:adjustRightInd w:val="0"/>
        <w:snapToGrid w:val="0"/>
        <w:spacing w:before="120" w:after="120" w:line="288" w:lineRule="auto"/>
        <w:rPr>
          <w:rFonts w:ascii="Times New Roman" w:hAnsi="Times New Roman" w:cs="Times New Roman" w:hint="eastAsia"/>
          <w:kern w:val="0"/>
          <w:sz w:val="20"/>
          <w:szCs w:val="20"/>
        </w:rPr>
      </w:pPr>
    </w:p>
    <w:p w14:paraId="0F27ADAC" w14:textId="77777777" w:rsidR="00A979A2" w:rsidRPr="00AD0A69" w:rsidRDefault="00A979A2" w:rsidP="00011D0B">
      <w:pPr>
        <w:widowControl/>
        <w:adjustRightInd w:val="0"/>
        <w:snapToGrid w:val="0"/>
        <w:spacing w:before="120" w:after="120" w:line="288" w:lineRule="auto"/>
        <w:rPr>
          <w:rFonts w:ascii="Times New Roman" w:hAnsi="Times New Roman" w:cs="Times New Roman" w:hint="eastAsia"/>
          <w:kern w:val="0"/>
          <w:sz w:val="20"/>
          <w:szCs w:val="20"/>
        </w:rPr>
      </w:pPr>
    </w:p>
    <w:p w14:paraId="7C9AE0DF" w14:textId="5589106C" w:rsidR="000E204F" w:rsidRPr="00406559" w:rsidRDefault="000E204F" w:rsidP="00406559">
      <w:pPr>
        <w:spacing w:line="288" w:lineRule="auto"/>
        <w:rPr>
          <w:rFonts w:ascii="Arial" w:hAnsi="Arial" w:cs="Arial" w:hint="eastAsia"/>
          <w:b/>
          <w:sz w:val="20"/>
          <w:szCs w:val="20"/>
        </w:rPr>
      </w:pPr>
    </w:p>
    <w:p w14:paraId="633266B4" w14:textId="25B9A5EF" w:rsidR="002F6831" w:rsidRDefault="002F6831" w:rsidP="002F6831">
      <w:pPr>
        <w:keepNext/>
        <w:keepLines/>
        <w:widowControl/>
        <w:numPr>
          <w:ilvl w:val="0"/>
          <w:numId w:val="1"/>
        </w:numPr>
        <w:pBdr>
          <w:top w:val="single" w:sz="12" w:space="3" w:color="auto"/>
        </w:pBdr>
        <w:tabs>
          <w:tab w:val="left" w:pos="567"/>
        </w:tabs>
        <w:overflowPunct w:val="0"/>
        <w:autoSpaceDE w:val="0"/>
        <w:autoSpaceDN w:val="0"/>
        <w:adjustRightInd w:val="0"/>
        <w:spacing w:before="240" w:after="180"/>
        <w:textAlignment w:val="baseline"/>
        <w:outlineLvl w:val="0"/>
        <w:rPr>
          <w:rFonts w:ascii="Arial" w:eastAsia="宋体" w:hAnsi="Arial" w:cs="Arial"/>
          <w:kern w:val="0"/>
          <w:sz w:val="36"/>
          <w:szCs w:val="20"/>
        </w:rPr>
      </w:pPr>
      <w:r>
        <w:rPr>
          <w:rFonts w:ascii="Arial" w:eastAsia="宋体" w:hAnsi="Arial" w:cs="Arial"/>
          <w:kern w:val="0"/>
          <w:sz w:val="36"/>
          <w:szCs w:val="20"/>
        </w:rPr>
        <w:t>Conclusion</w:t>
      </w:r>
    </w:p>
    <w:p w14:paraId="390484C2" w14:textId="51D46A7B" w:rsidR="005A6B11" w:rsidRDefault="00967ADE" w:rsidP="0010699E">
      <w:pPr>
        <w:widowControl/>
        <w:spacing w:before="120" w:after="120"/>
        <w:rPr>
          <w:rFonts w:ascii="Arial" w:hAnsi="Arial" w:cs="Arial"/>
          <w:b/>
          <w:bCs/>
          <w:kern w:val="0"/>
          <w:sz w:val="20"/>
          <w:szCs w:val="20"/>
        </w:rPr>
      </w:pPr>
      <w:r>
        <w:rPr>
          <w:rFonts w:ascii="Arial" w:hAnsi="Arial" w:cs="Arial" w:hint="eastAsia"/>
          <w:b/>
          <w:bCs/>
          <w:kern w:val="0"/>
          <w:sz w:val="20"/>
          <w:szCs w:val="20"/>
        </w:rPr>
        <w:t>Observations:</w:t>
      </w:r>
    </w:p>
    <w:p w14:paraId="6D8F3FE2" w14:textId="77777777" w:rsidR="00967ADE" w:rsidRPr="00A01D55" w:rsidRDefault="00967ADE" w:rsidP="00967ADE">
      <w:pPr>
        <w:rPr>
          <w:rFonts w:ascii="Times New Roman" w:hAnsi="Times New Roman" w:cs="Times New Roman" w:hint="eastAsia"/>
          <w:b/>
          <w:bCs/>
          <w:i/>
          <w:iCs/>
          <w:kern w:val="0"/>
          <w:sz w:val="20"/>
          <w:szCs w:val="20"/>
        </w:rPr>
      </w:pPr>
      <w:r w:rsidRPr="00A01D55">
        <w:rPr>
          <w:rFonts w:ascii="Times New Roman" w:hAnsi="Times New Roman" w:cs="Times New Roman" w:hint="eastAsia"/>
          <w:b/>
          <w:bCs/>
          <w:i/>
          <w:iCs/>
          <w:kern w:val="0"/>
          <w:sz w:val="20"/>
          <w:szCs w:val="20"/>
        </w:rPr>
        <w:t xml:space="preserve">Observation 1: per-area AI/ML model for RLF/HOF prediction may become a potential way for simulation to evaluate the potential performance gain of AI/ML model because of its fast model training process, flexible deployment and potential </w:t>
      </w:r>
      <w:proofErr w:type="gramStart"/>
      <w:r w:rsidRPr="00A01D55">
        <w:rPr>
          <w:rFonts w:ascii="Times New Roman" w:hAnsi="Times New Roman" w:cs="Times New Roman" w:hint="eastAsia"/>
          <w:b/>
          <w:bCs/>
          <w:i/>
          <w:iCs/>
          <w:kern w:val="0"/>
          <w:sz w:val="20"/>
          <w:szCs w:val="20"/>
        </w:rPr>
        <w:t>high performance</w:t>
      </w:r>
      <w:proofErr w:type="gramEnd"/>
      <w:r w:rsidRPr="00A01D55">
        <w:rPr>
          <w:rFonts w:ascii="Times New Roman" w:hAnsi="Times New Roman" w:cs="Times New Roman" w:hint="eastAsia"/>
          <w:b/>
          <w:bCs/>
          <w:i/>
          <w:iCs/>
          <w:kern w:val="0"/>
          <w:sz w:val="20"/>
          <w:szCs w:val="20"/>
        </w:rPr>
        <w:t xml:space="preserve"> gain.</w:t>
      </w:r>
    </w:p>
    <w:p w14:paraId="45BDDFBE" w14:textId="36F4EBC2" w:rsidR="00967ADE" w:rsidRDefault="00967ADE" w:rsidP="0010699E">
      <w:pPr>
        <w:widowControl/>
        <w:spacing w:before="120" w:after="120"/>
        <w:rPr>
          <w:rFonts w:ascii="Times New Roman" w:hAnsi="Times New Roman" w:cs="Times New Roman"/>
          <w:b/>
          <w:bCs/>
          <w:i/>
          <w:iCs/>
          <w:kern w:val="0"/>
          <w:sz w:val="20"/>
          <w:szCs w:val="20"/>
        </w:rPr>
      </w:pPr>
      <w:r w:rsidRPr="00406559">
        <w:rPr>
          <w:rFonts w:ascii="Times New Roman" w:hAnsi="Times New Roman" w:cs="Times New Roman" w:hint="eastAsia"/>
          <w:b/>
          <w:bCs/>
          <w:i/>
          <w:iCs/>
          <w:kern w:val="0"/>
          <w:sz w:val="20"/>
          <w:szCs w:val="20"/>
        </w:rPr>
        <w:t>Observation 2: FFS the impact of the UE trajectory prediction on the performance of AI/ML-based RLF/HOF prediction in the per-area model scenario.</w:t>
      </w:r>
    </w:p>
    <w:p w14:paraId="7D69A824" w14:textId="587B4665" w:rsidR="00967ADE" w:rsidRDefault="00967ADE" w:rsidP="0010699E">
      <w:pPr>
        <w:widowControl/>
        <w:spacing w:before="120" w:after="120"/>
        <w:rPr>
          <w:rFonts w:ascii="Times New Roman" w:hAnsi="Times New Roman" w:cs="Times New Roman"/>
          <w:b/>
          <w:bCs/>
          <w:i/>
          <w:iCs/>
          <w:kern w:val="0"/>
          <w:sz w:val="20"/>
          <w:szCs w:val="20"/>
        </w:rPr>
      </w:pPr>
      <w:r w:rsidRPr="00A979A2">
        <w:rPr>
          <w:rFonts w:ascii="Times New Roman" w:hAnsi="Times New Roman" w:cs="Times New Roman" w:hint="eastAsia"/>
          <w:b/>
          <w:bCs/>
          <w:i/>
          <w:iCs/>
          <w:kern w:val="0"/>
          <w:sz w:val="20"/>
          <w:szCs w:val="20"/>
        </w:rPr>
        <w:t xml:space="preserve">Observation 3: Location and RLF/HOF events have close connections, and it can be </w:t>
      </w:r>
      <w:proofErr w:type="spellStart"/>
      <w:r w:rsidRPr="00A979A2">
        <w:rPr>
          <w:rFonts w:ascii="Times New Roman" w:hAnsi="Times New Roman" w:cs="Times New Roman" w:hint="eastAsia"/>
          <w:b/>
          <w:bCs/>
          <w:i/>
          <w:iCs/>
          <w:kern w:val="0"/>
          <w:sz w:val="20"/>
          <w:szCs w:val="20"/>
        </w:rPr>
        <w:t>expeculated</w:t>
      </w:r>
      <w:proofErr w:type="spellEnd"/>
      <w:r w:rsidRPr="00A979A2">
        <w:rPr>
          <w:rFonts w:ascii="Times New Roman" w:hAnsi="Times New Roman" w:cs="Times New Roman" w:hint="eastAsia"/>
          <w:b/>
          <w:bCs/>
          <w:i/>
          <w:iCs/>
          <w:kern w:val="0"/>
          <w:sz w:val="20"/>
          <w:szCs w:val="20"/>
        </w:rPr>
        <w:t xml:space="preserve"> that it will achieve higher performance gain for predicting RLF/HOF when absorbing UE trajectory prediction as one of the input features for constructing and training AI/ML model.</w:t>
      </w:r>
    </w:p>
    <w:p w14:paraId="5000C287" w14:textId="77777777" w:rsidR="00967ADE" w:rsidRDefault="00967ADE" w:rsidP="0010699E">
      <w:pPr>
        <w:widowControl/>
        <w:spacing w:before="120" w:after="120"/>
        <w:rPr>
          <w:rFonts w:ascii="Times New Roman" w:hAnsi="Times New Roman" w:cs="Times New Roman"/>
          <w:b/>
          <w:bCs/>
          <w:i/>
          <w:iCs/>
          <w:kern w:val="0"/>
          <w:sz w:val="20"/>
          <w:szCs w:val="20"/>
        </w:rPr>
      </w:pPr>
    </w:p>
    <w:p w14:paraId="7DE8FB2A" w14:textId="1B71F7E6" w:rsidR="00967ADE" w:rsidRDefault="00967ADE" w:rsidP="0010699E">
      <w:pPr>
        <w:widowControl/>
        <w:spacing w:before="120" w:after="120"/>
        <w:rPr>
          <w:rFonts w:ascii="Arial" w:hAnsi="Arial" w:cs="Arial"/>
          <w:b/>
          <w:bCs/>
          <w:kern w:val="0"/>
          <w:sz w:val="20"/>
          <w:szCs w:val="20"/>
        </w:rPr>
      </w:pPr>
      <w:r>
        <w:rPr>
          <w:rFonts w:ascii="Arial" w:hAnsi="Arial" w:cs="Arial" w:hint="eastAsia"/>
          <w:b/>
          <w:bCs/>
          <w:kern w:val="0"/>
          <w:sz w:val="20"/>
          <w:szCs w:val="20"/>
        </w:rPr>
        <w:t>Proposals</w:t>
      </w:r>
      <w:r>
        <w:rPr>
          <w:rFonts w:ascii="Arial" w:hAnsi="Arial" w:cs="Arial" w:hint="eastAsia"/>
          <w:b/>
          <w:bCs/>
          <w:kern w:val="0"/>
          <w:sz w:val="20"/>
          <w:szCs w:val="20"/>
        </w:rPr>
        <w:t>:</w:t>
      </w:r>
    </w:p>
    <w:p w14:paraId="74DB8D67" w14:textId="51BB48F7" w:rsidR="00967ADE" w:rsidRDefault="00967ADE" w:rsidP="0010699E">
      <w:pPr>
        <w:widowControl/>
        <w:spacing w:before="120" w:after="120"/>
        <w:rPr>
          <w:rFonts w:ascii="Times New Roman" w:hAnsi="Times New Roman" w:cs="Times New Roman"/>
          <w:b/>
          <w:bCs/>
          <w:i/>
          <w:iCs/>
          <w:kern w:val="0"/>
          <w:sz w:val="20"/>
          <w:szCs w:val="20"/>
        </w:rPr>
      </w:pPr>
      <w:r w:rsidRPr="00EB02E2">
        <w:rPr>
          <w:rFonts w:ascii="Times New Roman" w:hAnsi="Times New Roman" w:cs="Times New Roman"/>
          <w:b/>
          <w:bCs/>
          <w:i/>
          <w:iCs/>
          <w:kern w:val="0"/>
          <w:sz w:val="20"/>
          <w:szCs w:val="20"/>
        </w:rPr>
        <w:t xml:space="preserve">Proposal 1: </w:t>
      </w:r>
      <w:r w:rsidRPr="00EB02E2">
        <w:rPr>
          <w:rFonts w:ascii="Times New Roman" w:hAnsi="Times New Roman" w:cs="Times New Roman" w:hint="eastAsia"/>
          <w:b/>
          <w:bCs/>
          <w:i/>
          <w:iCs/>
          <w:kern w:val="0"/>
          <w:sz w:val="20"/>
          <w:szCs w:val="20"/>
        </w:rPr>
        <w:t>RLF/HOF simulation should follow the modelling rules in TR36.839 for data collection</w:t>
      </w:r>
      <w:r>
        <w:rPr>
          <w:rFonts w:ascii="Times New Roman" w:hAnsi="Times New Roman" w:cs="Times New Roman" w:hint="eastAsia"/>
          <w:b/>
          <w:bCs/>
          <w:i/>
          <w:iCs/>
          <w:kern w:val="0"/>
          <w:sz w:val="20"/>
          <w:szCs w:val="20"/>
        </w:rPr>
        <w:t>.</w:t>
      </w:r>
    </w:p>
    <w:p w14:paraId="0B0AE62C" w14:textId="34C19CE2" w:rsidR="00967ADE" w:rsidRDefault="00967ADE" w:rsidP="0010699E">
      <w:pPr>
        <w:widowControl/>
        <w:spacing w:before="120" w:after="120"/>
        <w:rPr>
          <w:rFonts w:ascii="Times New Roman" w:hAnsi="Times New Roman" w:cs="Times New Roman"/>
          <w:b/>
          <w:bCs/>
          <w:i/>
          <w:iCs/>
          <w:kern w:val="0"/>
          <w:sz w:val="20"/>
          <w:szCs w:val="20"/>
        </w:rPr>
      </w:pPr>
      <w:r w:rsidRPr="00A979A2">
        <w:rPr>
          <w:rFonts w:ascii="Times New Roman" w:hAnsi="Times New Roman" w:cs="Times New Roman" w:hint="eastAsia"/>
          <w:b/>
          <w:bCs/>
          <w:i/>
          <w:iCs/>
          <w:kern w:val="0"/>
          <w:sz w:val="20"/>
          <w:szCs w:val="20"/>
        </w:rPr>
        <w:t xml:space="preserve">Proposal 2: UE trajectory should be considered as one of the simulation assumptions for constructing and training AI/ML </w:t>
      </w:r>
      <w:proofErr w:type="spellStart"/>
      <w:r w:rsidRPr="00A979A2">
        <w:rPr>
          <w:rFonts w:ascii="Times New Roman" w:hAnsi="Times New Roman" w:cs="Times New Roman" w:hint="eastAsia"/>
          <w:b/>
          <w:bCs/>
          <w:i/>
          <w:iCs/>
          <w:kern w:val="0"/>
          <w:sz w:val="20"/>
          <w:szCs w:val="20"/>
        </w:rPr>
        <w:t>modesl</w:t>
      </w:r>
      <w:proofErr w:type="spellEnd"/>
      <w:r w:rsidRPr="00A979A2">
        <w:rPr>
          <w:rFonts w:ascii="Times New Roman" w:hAnsi="Times New Roman" w:cs="Times New Roman" w:hint="eastAsia"/>
          <w:b/>
          <w:bCs/>
          <w:i/>
          <w:iCs/>
          <w:kern w:val="0"/>
          <w:sz w:val="20"/>
          <w:szCs w:val="20"/>
        </w:rPr>
        <w:t xml:space="preserve"> for RLF/HOF prediction.</w:t>
      </w:r>
    </w:p>
    <w:p w14:paraId="299CF092" w14:textId="2B17083B" w:rsidR="00967ADE" w:rsidRPr="00967ADE" w:rsidRDefault="00967ADE" w:rsidP="0010699E">
      <w:pPr>
        <w:widowControl/>
        <w:spacing w:before="120" w:after="120"/>
        <w:rPr>
          <w:rFonts w:ascii="Arial" w:hAnsi="Arial" w:cs="Arial" w:hint="eastAsia"/>
          <w:b/>
          <w:bCs/>
          <w:kern w:val="0"/>
          <w:sz w:val="20"/>
          <w:szCs w:val="20"/>
        </w:rPr>
      </w:pPr>
      <w:r w:rsidRPr="00967ADE">
        <w:rPr>
          <w:rFonts w:ascii="Times New Roman" w:hAnsi="Times New Roman" w:cs="Times New Roman"/>
          <w:b/>
          <w:bCs/>
          <w:i/>
          <w:iCs/>
          <w:kern w:val="0"/>
          <w:sz w:val="20"/>
          <w:szCs w:val="20"/>
        </w:rPr>
        <w:t>Proposal 3: Precision, recall and F1 score may be considered as the intermediate KPIs to evaluate the performance of AI/ML-based RLF/HOF prediction.</w:t>
      </w:r>
    </w:p>
    <w:p w14:paraId="2C54B547" w14:textId="45A19733" w:rsidR="00834B75" w:rsidRPr="005926D2" w:rsidRDefault="00834B75" w:rsidP="00834B75">
      <w:pPr>
        <w:keepNext/>
        <w:keepLines/>
        <w:widowControl/>
        <w:numPr>
          <w:ilvl w:val="0"/>
          <w:numId w:val="1"/>
        </w:numPr>
        <w:pBdr>
          <w:top w:val="single" w:sz="12" w:space="3" w:color="auto"/>
        </w:pBdr>
        <w:tabs>
          <w:tab w:val="left" w:pos="567"/>
        </w:tabs>
        <w:overflowPunct w:val="0"/>
        <w:autoSpaceDE w:val="0"/>
        <w:autoSpaceDN w:val="0"/>
        <w:adjustRightInd w:val="0"/>
        <w:spacing w:before="240" w:after="180"/>
        <w:textAlignment w:val="baseline"/>
        <w:outlineLvl w:val="0"/>
        <w:rPr>
          <w:rFonts w:ascii="Arial" w:eastAsia="宋体" w:hAnsi="Arial" w:cs="Arial"/>
          <w:kern w:val="0"/>
          <w:sz w:val="36"/>
          <w:szCs w:val="20"/>
        </w:rPr>
      </w:pPr>
      <w:r w:rsidRPr="005926D2">
        <w:rPr>
          <w:rFonts w:ascii="Arial" w:eastAsia="宋体" w:hAnsi="Arial" w:cs="Arial"/>
          <w:kern w:val="0"/>
          <w:sz w:val="36"/>
          <w:szCs w:val="20"/>
        </w:rPr>
        <w:t>Reference</w:t>
      </w:r>
    </w:p>
    <w:p w14:paraId="493AE541" w14:textId="7A25BB7A" w:rsidR="00A44C77" w:rsidRPr="00A44C77" w:rsidRDefault="00A44C77" w:rsidP="00A44C77">
      <w:pPr>
        <w:pStyle w:val="a7"/>
        <w:numPr>
          <w:ilvl w:val="0"/>
          <w:numId w:val="4"/>
        </w:numPr>
        <w:ind w:firstLineChars="0"/>
        <w:rPr>
          <w:rFonts w:ascii="Times New Roman" w:hAnsi="Times New Roman" w:cs="Times New Roman"/>
          <w:noProof/>
          <w:kern w:val="0"/>
          <w:sz w:val="20"/>
          <w:szCs w:val="24"/>
        </w:rPr>
      </w:pPr>
      <w:r w:rsidRPr="00A44C77">
        <w:rPr>
          <w:rFonts w:ascii="Times New Roman" w:hAnsi="Times New Roman" w:cs="Times New Roman"/>
          <w:noProof/>
          <w:kern w:val="0"/>
          <w:sz w:val="20"/>
          <w:szCs w:val="24"/>
        </w:rPr>
        <w:t>RP-240082</w:t>
      </w:r>
      <w:r>
        <w:rPr>
          <w:rFonts w:ascii="Times New Roman" w:hAnsi="Times New Roman" w:cs="Times New Roman"/>
          <w:noProof/>
          <w:kern w:val="0"/>
          <w:sz w:val="20"/>
          <w:szCs w:val="24"/>
        </w:rPr>
        <w:tab/>
      </w:r>
      <w:r w:rsidRPr="00A44C77">
        <w:rPr>
          <w:rFonts w:ascii="Times New Roman" w:hAnsi="Times New Roman" w:cs="Times New Roman"/>
          <w:noProof/>
          <w:kern w:val="0"/>
          <w:sz w:val="20"/>
          <w:szCs w:val="24"/>
        </w:rPr>
        <w:t>Revised SID on AIML for mobility in NR</w:t>
      </w:r>
    </w:p>
    <w:p w14:paraId="6E3C6A52" w14:textId="77777777" w:rsidR="007469B3" w:rsidRDefault="007469B3" w:rsidP="007469B3">
      <w:pPr>
        <w:pStyle w:val="references"/>
        <w:numPr>
          <w:ilvl w:val="0"/>
          <w:numId w:val="4"/>
        </w:numPr>
        <w:rPr>
          <w:szCs w:val="24"/>
        </w:rPr>
      </w:pPr>
      <w:bookmarkStart w:id="5" w:name="_Ref161934961"/>
      <w:r>
        <w:rPr>
          <w:rFonts w:hint="eastAsia"/>
          <w:szCs w:val="24"/>
        </w:rPr>
        <w:lastRenderedPageBreak/>
        <w:t>T</w:t>
      </w:r>
      <w:r>
        <w:rPr>
          <w:szCs w:val="24"/>
        </w:rPr>
        <w:t>R 36.839</w:t>
      </w:r>
      <w:r>
        <w:rPr>
          <w:szCs w:val="24"/>
        </w:rPr>
        <w:tab/>
      </w:r>
      <w:r>
        <w:rPr>
          <w:szCs w:val="24"/>
        </w:rPr>
        <w:tab/>
      </w:r>
      <w:r w:rsidRPr="00EE1DC4">
        <w:rPr>
          <w:szCs w:val="24"/>
        </w:rPr>
        <w:t>Mobility enhancements in heterogeneous networks</w:t>
      </w:r>
      <w:bookmarkEnd w:id="5"/>
      <w:r w:rsidRPr="00F93C51">
        <w:rPr>
          <w:szCs w:val="24"/>
        </w:rPr>
        <w:t xml:space="preserve"> </w:t>
      </w:r>
    </w:p>
    <w:p w14:paraId="3D4B3AC8" w14:textId="1F657428" w:rsidR="0026785A" w:rsidRDefault="007469B3" w:rsidP="007469B3">
      <w:pPr>
        <w:pStyle w:val="references"/>
        <w:numPr>
          <w:ilvl w:val="0"/>
          <w:numId w:val="4"/>
        </w:numPr>
        <w:rPr>
          <w:szCs w:val="24"/>
        </w:rPr>
      </w:pPr>
      <w:r w:rsidRPr="00F93C51">
        <w:rPr>
          <w:szCs w:val="24"/>
        </w:rPr>
        <w:t>TR 38.843</w:t>
      </w:r>
      <w:r>
        <w:rPr>
          <w:szCs w:val="24"/>
        </w:rPr>
        <w:tab/>
      </w:r>
      <w:r>
        <w:rPr>
          <w:szCs w:val="24"/>
        </w:rPr>
        <w:tab/>
      </w:r>
      <w:r w:rsidRPr="00F93C51">
        <w:rPr>
          <w:szCs w:val="24"/>
        </w:rPr>
        <w:t>Study on Artificial Intelligence (AI)/Machine Learning (ML) for NR air interface</w:t>
      </w:r>
    </w:p>
    <w:p w14:paraId="0EB27456" w14:textId="78C6D31C" w:rsidR="00FC4EF1" w:rsidRDefault="00FC4EF1" w:rsidP="007469B3">
      <w:pPr>
        <w:pStyle w:val="references"/>
        <w:numPr>
          <w:ilvl w:val="0"/>
          <w:numId w:val="4"/>
        </w:numPr>
        <w:rPr>
          <w:szCs w:val="24"/>
        </w:rPr>
      </w:pPr>
      <w:bookmarkStart w:id="6" w:name="_Ref162529103"/>
      <w:r>
        <w:rPr>
          <w:szCs w:val="24"/>
        </w:rPr>
        <w:t>TS 38.331</w:t>
      </w:r>
      <w:bookmarkEnd w:id="6"/>
      <w:r w:rsidR="00E6024A">
        <w:rPr>
          <w:szCs w:val="24"/>
        </w:rPr>
        <w:tab/>
      </w:r>
      <w:r w:rsidR="00E6024A">
        <w:rPr>
          <w:szCs w:val="24"/>
        </w:rPr>
        <w:tab/>
      </w:r>
      <w:r w:rsidR="00E6024A" w:rsidRPr="00E6024A">
        <w:rPr>
          <w:szCs w:val="24"/>
        </w:rPr>
        <w:t>Radio Resource Control (RRC) protocol specification</w:t>
      </w:r>
    </w:p>
    <w:p w14:paraId="7E9DCB06" w14:textId="4D9ABFB2" w:rsidR="00477D10" w:rsidRPr="007469B3" w:rsidRDefault="00477D10" w:rsidP="007469B3">
      <w:pPr>
        <w:pStyle w:val="references"/>
        <w:numPr>
          <w:ilvl w:val="0"/>
          <w:numId w:val="4"/>
        </w:numPr>
        <w:rPr>
          <w:szCs w:val="24"/>
        </w:rPr>
      </w:pPr>
      <w:r w:rsidRPr="00477D10">
        <w:rPr>
          <w:szCs w:val="24"/>
        </w:rPr>
        <w:t>R2-240256</w:t>
      </w:r>
      <w:r w:rsidR="00E141A6">
        <w:rPr>
          <w:szCs w:val="24"/>
        </w:rPr>
        <w:t>2</w:t>
      </w:r>
      <w:r>
        <w:rPr>
          <w:szCs w:val="24"/>
        </w:rPr>
        <w:tab/>
      </w:r>
      <w:r w:rsidRPr="00477D10">
        <w:rPr>
          <w:szCs w:val="24"/>
        </w:rPr>
        <w:t>Discussion on Simulation assumption and evaluation methodology</w:t>
      </w:r>
    </w:p>
    <w:sectPr w:rsidR="00477D10" w:rsidRPr="007469B3" w:rsidSect="00900150">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29AB1" w14:textId="77777777" w:rsidR="00900150" w:rsidRDefault="00900150" w:rsidP="00BC75EF">
      <w:r>
        <w:separator/>
      </w:r>
    </w:p>
  </w:endnote>
  <w:endnote w:type="continuationSeparator" w:id="0">
    <w:p w14:paraId="56321EC1" w14:textId="77777777" w:rsidR="00900150" w:rsidRDefault="00900150" w:rsidP="00BC75EF">
      <w:r>
        <w:continuationSeparator/>
      </w:r>
    </w:p>
  </w:endnote>
  <w:endnote w:type="continuationNotice" w:id="1">
    <w:p w14:paraId="3B974743" w14:textId="77777777" w:rsidR="00900150" w:rsidRDefault="009001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DB39BF" w14:textId="77777777" w:rsidR="00900150" w:rsidRDefault="00900150" w:rsidP="00BC75EF">
      <w:r>
        <w:separator/>
      </w:r>
    </w:p>
  </w:footnote>
  <w:footnote w:type="continuationSeparator" w:id="0">
    <w:p w14:paraId="12BA1BAB" w14:textId="77777777" w:rsidR="00900150" w:rsidRDefault="00900150" w:rsidP="00BC75EF">
      <w:r>
        <w:continuationSeparator/>
      </w:r>
    </w:p>
  </w:footnote>
  <w:footnote w:type="continuationNotice" w:id="1">
    <w:p w14:paraId="6639A738" w14:textId="77777777" w:rsidR="00900150" w:rsidRDefault="0090015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07C2"/>
    <w:multiLevelType w:val="hybridMultilevel"/>
    <w:tmpl w:val="A3B6FB52"/>
    <w:lvl w:ilvl="0" w:tplc="F1A62ED6">
      <w:numFmt w:val="bullet"/>
      <w:lvlText w:val="-"/>
      <w:lvlJc w:val="left"/>
      <w:pPr>
        <w:ind w:left="440" w:hanging="440"/>
      </w:pPr>
      <w:rPr>
        <w:rFonts w:ascii="Arial" w:eastAsia="Times New Rom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5FC427F"/>
    <w:multiLevelType w:val="hybridMultilevel"/>
    <w:tmpl w:val="A72A7708"/>
    <w:lvl w:ilvl="0" w:tplc="D37860B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7CE1953"/>
    <w:multiLevelType w:val="hybridMultilevel"/>
    <w:tmpl w:val="95D6D4E4"/>
    <w:lvl w:ilvl="0" w:tplc="518E2462">
      <w:start w:val="1"/>
      <w:numFmt w:val="decimal"/>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CF436C"/>
    <w:multiLevelType w:val="hybridMultilevel"/>
    <w:tmpl w:val="7F847C02"/>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0611999"/>
    <w:multiLevelType w:val="hybridMultilevel"/>
    <w:tmpl w:val="62B64F50"/>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tentative="1">
      <w:start w:val="1"/>
      <w:numFmt w:val="bullet"/>
      <w:lvlText w:val=""/>
      <w:lvlJc w:val="left"/>
      <w:pPr>
        <w:tabs>
          <w:tab w:val="num" w:pos="2880"/>
        </w:tabs>
        <w:ind w:left="2880" w:hanging="360"/>
      </w:pPr>
      <w:rPr>
        <w:rFonts w:ascii="Symbol" w:hAnsi="Symbol" w:hint="default"/>
      </w:rPr>
    </w:lvl>
    <w:lvl w:ilvl="4" w:tplc="AFE8D754" w:tentative="1">
      <w:start w:val="1"/>
      <w:numFmt w:val="bullet"/>
      <w:lvlText w:val=""/>
      <w:lvlJc w:val="left"/>
      <w:pPr>
        <w:tabs>
          <w:tab w:val="num" w:pos="3600"/>
        </w:tabs>
        <w:ind w:left="3600" w:hanging="360"/>
      </w:pPr>
      <w:rPr>
        <w:rFonts w:ascii="Symbol" w:hAnsi="Symbol" w:hint="default"/>
      </w:rPr>
    </w:lvl>
    <w:lvl w:ilvl="5" w:tplc="70968F76" w:tentative="1">
      <w:start w:val="1"/>
      <w:numFmt w:val="bullet"/>
      <w:lvlText w:val=""/>
      <w:lvlJc w:val="left"/>
      <w:pPr>
        <w:tabs>
          <w:tab w:val="num" w:pos="4320"/>
        </w:tabs>
        <w:ind w:left="4320" w:hanging="360"/>
      </w:pPr>
      <w:rPr>
        <w:rFonts w:ascii="Symbol" w:hAnsi="Symbol" w:hint="default"/>
      </w:rPr>
    </w:lvl>
    <w:lvl w:ilvl="6" w:tplc="30E066CE" w:tentative="1">
      <w:start w:val="1"/>
      <w:numFmt w:val="bullet"/>
      <w:lvlText w:val=""/>
      <w:lvlJc w:val="left"/>
      <w:pPr>
        <w:tabs>
          <w:tab w:val="num" w:pos="5040"/>
        </w:tabs>
        <w:ind w:left="5040" w:hanging="360"/>
      </w:pPr>
      <w:rPr>
        <w:rFonts w:ascii="Symbol" w:hAnsi="Symbol" w:hint="default"/>
      </w:rPr>
    </w:lvl>
    <w:lvl w:ilvl="7" w:tplc="50B2196C" w:tentative="1">
      <w:start w:val="1"/>
      <w:numFmt w:val="bullet"/>
      <w:lvlText w:val=""/>
      <w:lvlJc w:val="left"/>
      <w:pPr>
        <w:tabs>
          <w:tab w:val="num" w:pos="5760"/>
        </w:tabs>
        <w:ind w:left="5760" w:hanging="360"/>
      </w:pPr>
      <w:rPr>
        <w:rFonts w:ascii="Symbol" w:hAnsi="Symbol" w:hint="default"/>
      </w:rPr>
    </w:lvl>
    <w:lvl w:ilvl="8" w:tplc="8ABA72B0"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D9217B5"/>
    <w:multiLevelType w:val="hybridMultilevel"/>
    <w:tmpl w:val="7C1E1DAE"/>
    <w:lvl w:ilvl="0" w:tplc="F1A62ED6">
      <w:numFmt w:val="bullet"/>
      <w:lvlText w:val="-"/>
      <w:lvlJc w:val="left"/>
      <w:pPr>
        <w:ind w:left="440" w:hanging="440"/>
      </w:pPr>
      <w:rPr>
        <w:rFonts w:ascii="Arial" w:eastAsia="Times New Rom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D6D7256"/>
    <w:multiLevelType w:val="hybridMultilevel"/>
    <w:tmpl w:val="439E5BB6"/>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EE828D8"/>
    <w:multiLevelType w:val="hybridMultilevel"/>
    <w:tmpl w:val="546AE7D4"/>
    <w:lvl w:ilvl="0" w:tplc="04090001">
      <w:start w:val="1"/>
      <w:numFmt w:val="bullet"/>
      <w:lvlText w:val=""/>
      <w:lvlJc w:val="left"/>
      <w:pPr>
        <w:ind w:left="630" w:hanging="420"/>
      </w:pPr>
      <w:rPr>
        <w:rFonts w:ascii="Wingdings" w:hAnsi="Wingdings"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9" w15:restartNumberingAfterBreak="0">
    <w:nsid w:val="37946490"/>
    <w:multiLevelType w:val="hybridMultilevel"/>
    <w:tmpl w:val="0ED42870"/>
    <w:lvl w:ilvl="0" w:tplc="04090019">
      <w:start w:val="1"/>
      <w:numFmt w:val="lowerLetter"/>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03442A9"/>
    <w:multiLevelType w:val="hybridMultilevel"/>
    <w:tmpl w:val="DF2E6692"/>
    <w:lvl w:ilvl="0" w:tplc="04090019">
      <w:start w:val="1"/>
      <w:numFmt w:val="lowerLetter"/>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31C402D"/>
    <w:multiLevelType w:val="hybridMultilevel"/>
    <w:tmpl w:val="A9628C46"/>
    <w:lvl w:ilvl="0" w:tplc="5AC49098">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5BD16C3"/>
    <w:multiLevelType w:val="hybridMultilevel"/>
    <w:tmpl w:val="DF2E6692"/>
    <w:lvl w:ilvl="0" w:tplc="04090019">
      <w:start w:val="1"/>
      <w:numFmt w:val="lowerLetter"/>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D90619B"/>
    <w:multiLevelType w:val="hybridMultilevel"/>
    <w:tmpl w:val="765E83AC"/>
    <w:lvl w:ilvl="0" w:tplc="EADCB39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FA772A9"/>
    <w:multiLevelType w:val="hybridMultilevel"/>
    <w:tmpl w:val="208E2860"/>
    <w:lvl w:ilvl="0" w:tplc="ADD4268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52CA544A"/>
    <w:multiLevelType w:val="singleLevel"/>
    <w:tmpl w:val="0BFE6DBA"/>
    <w:lvl w:ilvl="0">
      <w:start w:val="1"/>
      <w:numFmt w:val="decimal"/>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6" w15:restartNumberingAfterBreak="0">
    <w:nsid w:val="558818E3"/>
    <w:multiLevelType w:val="hybridMultilevel"/>
    <w:tmpl w:val="8306F1A0"/>
    <w:lvl w:ilvl="0" w:tplc="BC3CF16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57B27EA3"/>
    <w:multiLevelType w:val="hybridMultilevel"/>
    <w:tmpl w:val="8F42428E"/>
    <w:lvl w:ilvl="0" w:tplc="EBF47074">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A066FC7"/>
    <w:multiLevelType w:val="multilevel"/>
    <w:tmpl w:val="06B21E80"/>
    <w:lvl w:ilvl="0">
      <w:start w:val="2"/>
      <w:numFmt w:val="decimal"/>
      <w:lvlText w:val="%1"/>
      <w:lvlJc w:val="left"/>
      <w:pPr>
        <w:ind w:left="456" w:hanging="456"/>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5D93252D"/>
    <w:multiLevelType w:val="hybridMultilevel"/>
    <w:tmpl w:val="E0C45E7C"/>
    <w:lvl w:ilvl="0" w:tplc="F1A62ED6">
      <w:numFmt w:val="bullet"/>
      <w:lvlText w:val="-"/>
      <w:lvlJc w:val="left"/>
      <w:pPr>
        <w:ind w:left="440" w:hanging="440"/>
      </w:pPr>
      <w:rPr>
        <w:rFonts w:ascii="Arial" w:eastAsia="Times New Rom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9A2308"/>
    <w:multiLevelType w:val="hybridMultilevel"/>
    <w:tmpl w:val="0ED42870"/>
    <w:lvl w:ilvl="0" w:tplc="04090019">
      <w:start w:val="1"/>
      <w:numFmt w:val="lowerLetter"/>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C705165"/>
    <w:multiLevelType w:val="hybridMultilevel"/>
    <w:tmpl w:val="FB92B880"/>
    <w:lvl w:ilvl="0" w:tplc="F5403404">
      <w:start w:val="3"/>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lang w:val="en-US"/>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4" w15:restartNumberingAfterBreak="0">
    <w:nsid w:val="76027F46"/>
    <w:multiLevelType w:val="hybridMultilevel"/>
    <w:tmpl w:val="DF2E6692"/>
    <w:lvl w:ilvl="0" w:tplc="04090019">
      <w:start w:val="1"/>
      <w:numFmt w:val="lowerLetter"/>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5500"/>
        </w:tabs>
        <w:ind w:left="-2949" w:hanging="1304"/>
      </w:pPr>
      <w:rPr>
        <w:rFonts w:hint="default"/>
        <w:u w:val="none"/>
      </w:rPr>
    </w:lvl>
    <w:lvl w:ilvl="3">
      <w:start w:val="1"/>
      <w:numFmt w:val="decimal"/>
      <w:lvlText w:val="%1.%2.%3.%4"/>
      <w:lvlJc w:val="left"/>
      <w:pPr>
        <w:tabs>
          <w:tab w:val="left" w:pos="-5500"/>
        </w:tabs>
        <w:ind w:left="-2949" w:hanging="1304"/>
      </w:pPr>
      <w:rPr>
        <w:rFonts w:hint="default"/>
        <w:u w:val="none"/>
      </w:rPr>
    </w:lvl>
    <w:lvl w:ilvl="4">
      <w:start w:val="1"/>
      <w:numFmt w:val="decimal"/>
      <w:lvlText w:val="%1.%2.%3.%4.%5"/>
      <w:lvlJc w:val="left"/>
      <w:pPr>
        <w:tabs>
          <w:tab w:val="left" w:pos="-5500"/>
        </w:tabs>
        <w:ind w:left="-5500" w:firstLine="0"/>
      </w:pPr>
      <w:rPr>
        <w:rFonts w:hint="default"/>
      </w:rPr>
    </w:lvl>
    <w:lvl w:ilvl="5">
      <w:start w:val="1"/>
      <w:numFmt w:val="decimal"/>
      <w:lvlText w:val="%1.%2.%3.%4.%5.%6"/>
      <w:lvlJc w:val="left"/>
      <w:pPr>
        <w:tabs>
          <w:tab w:val="left" w:pos="-5500"/>
        </w:tabs>
        <w:ind w:left="-5500" w:firstLine="0"/>
      </w:pPr>
      <w:rPr>
        <w:rFonts w:hint="default"/>
      </w:rPr>
    </w:lvl>
    <w:lvl w:ilvl="6">
      <w:start w:val="1"/>
      <w:numFmt w:val="decimal"/>
      <w:lvlText w:val="%1.%2.%3.%4.%5.%6.%7"/>
      <w:lvlJc w:val="left"/>
      <w:pPr>
        <w:tabs>
          <w:tab w:val="left" w:pos="-5500"/>
        </w:tabs>
        <w:ind w:left="-5500" w:firstLine="0"/>
      </w:pPr>
      <w:rPr>
        <w:rFonts w:hint="default"/>
      </w:rPr>
    </w:lvl>
    <w:lvl w:ilvl="7">
      <w:start w:val="1"/>
      <w:numFmt w:val="decimal"/>
      <w:lvlText w:val="%1.%2.%3.%4.%5.%6.%7.%8"/>
      <w:lvlJc w:val="left"/>
      <w:pPr>
        <w:tabs>
          <w:tab w:val="left" w:pos="-5500"/>
        </w:tabs>
        <w:ind w:left="-5500" w:firstLine="0"/>
      </w:pPr>
      <w:rPr>
        <w:rFonts w:hint="default"/>
      </w:rPr>
    </w:lvl>
    <w:lvl w:ilvl="8">
      <w:start w:val="1"/>
      <w:numFmt w:val="decimal"/>
      <w:lvlText w:val="%1.%2.%3.%4.%5.%6.%7.%8.%9"/>
      <w:lvlJc w:val="left"/>
      <w:pPr>
        <w:tabs>
          <w:tab w:val="left" w:pos="-5500"/>
        </w:tabs>
        <w:ind w:left="-5500" w:firstLine="0"/>
      </w:pPr>
      <w:rPr>
        <w:rFonts w:hint="default"/>
      </w:rPr>
    </w:lvl>
  </w:abstractNum>
  <w:abstractNum w:abstractNumId="27" w15:restartNumberingAfterBreak="0">
    <w:nsid w:val="7EA7329B"/>
    <w:multiLevelType w:val="hybridMultilevel"/>
    <w:tmpl w:val="0ED42870"/>
    <w:lvl w:ilvl="0" w:tplc="04090019">
      <w:start w:val="1"/>
      <w:numFmt w:val="lowerLetter"/>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136408920">
    <w:abstractNumId w:val="23"/>
  </w:num>
  <w:num w:numId="2" w16cid:durableId="1571427607">
    <w:abstractNumId w:val="26"/>
  </w:num>
  <w:num w:numId="3" w16cid:durableId="2047943937">
    <w:abstractNumId w:val="18"/>
  </w:num>
  <w:num w:numId="4" w16cid:durableId="770129949">
    <w:abstractNumId w:val="15"/>
  </w:num>
  <w:num w:numId="5" w16cid:durableId="1690764477">
    <w:abstractNumId w:val="25"/>
  </w:num>
  <w:num w:numId="6" w16cid:durableId="1923373416">
    <w:abstractNumId w:val="20"/>
  </w:num>
  <w:num w:numId="7" w16cid:durableId="495191463">
    <w:abstractNumId w:val="13"/>
  </w:num>
  <w:num w:numId="8" w16cid:durableId="2050689295">
    <w:abstractNumId w:val="5"/>
  </w:num>
  <w:num w:numId="9" w16cid:durableId="532351484">
    <w:abstractNumId w:val="4"/>
  </w:num>
  <w:num w:numId="10" w16cid:durableId="1980186823">
    <w:abstractNumId w:val="8"/>
  </w:num>
  <w:num w:numId="11" w16cid:durableId="1545756839">
    <w:abstractNumId w:val="7"/>
  </w:num>
  <w:num w:numId="12" w16cid:durableId="292099248">
    <w:abstractNumId w:val="3"/>
  </w:num>
  <w:num w:numId="13" w16cid:durableId="478963277">
    <w:abstractNumId w:val="2"/>
  </w:num>
  <w:num w:numId="14" w16cid:durableId="296837707">
    <w:abstractNumId w:val="12"/>
  </w:num>
  <w:num w:numId="15" w16cid:durableId="99450393">
    <w:abstractNumId w:val="9"/>
  </w:num>
  <w:num w:numId="16" w16cid:durableId="1285308024">
    <w:abstractNumId w:val="22"/>
  </w:num>
  <w:num w:numId="17" w16cid:durableId="649748112">
    <w:abstractNumId w:val="11"/>
  </w:num>
  <w:num w:numId="18" w16cid:durableId="843327958">
    <w:abstractNumId w:val="10"/>
  </w:num>
  <w:num w:numId="19" w16cid:durableId="388847121">
    <w:abstractNumId w:val="21"/>
  </w:num>
  <w:num w:numId="20" w16cid:durableId="241524153">
    <w:abstractNumId w:val="26"/>
  </w:num>
  <w:num w:numId="21" w16cid:durableId="627591527">
    <w:abstractNumId w:val="17"/>
  </w:num>
  <w:num w:numId="22" w16cid:durableId="86512045">
    <w:abstractNumId w:val="24"/>
  </w:num>
  <w:num w:numId="23" w16cid:durableId="1877808211">
    <w:abstractNumId w:val="27"/>
  </w:num>
  <w:num w:numId="24" w16cid:durableId="1476289341">
    <w:abstractNumId w:val="14"/>
  </w:num>
  <w:num w:numId="25" w16cid:durableId="1049573156">
    <w:abstractNumId w:val="6"/>
  </w:num>
  <w:num w:numId="26" w16cid:durableId="2114662258">
    <w:abstractNumId w:val="1"/>
  </w:num>
  <w:num w:numId="27" w16cid:durableId="531266314">
    <w:abstractNumId w:val="0"/>
  </w:num>
  <w:num w:numId="28" w16cid:durableId="649481473">
    <w:abstractNumId w:val="16"/>
  </w:num>
  <w:num w:numId="29" w16cid:durableId="164747124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hideGrammatical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MzNzYyMDc3NLawMDFS0lEKTi0uzszPAykwqgUA2O5B/iwAAAA="/>
  </w:docVars>
  <w:rsids>
    <w:rsidRoot w:val="001A4160"/>
    <w:rsid w:val="00004E14"/>
    <w:rsid w:val="00011D0B"/>
    <w:rsid w:val="00015AE7"/>
    <w:rsid w:val="00015F89"/>
    <w:rsid w:val="00021A9E"/>
    <w:rsid w:val="00021EE1"/>
    <w:rsid w:val="00023AA9"/>
    <w:rsid w:val="00025FEE"/>
    <w:rsid w:val="00030468"/>
    <w:rsid w:val="000331CB"/>
    <w:rsid w:val="00041557"/>
    <w:rsid w:val="0005600D"/>
    <w:rsid w:val="00070A58"/>
    <w:rsid w:val="000864DA"/>
    <w:rsid w:val="00087260"/>
    <w:rsid w:val="000B3C7D"/>
    <w:rsid w:val="000B671E"/>
    <w:rsid w:val="000C2E35"/>
    <w:rsid w:val="000C307B"/>
    <w:rsid w:val="000D6D3B"/>
    <w:rsid w:val="000E03CD"/>
    <w:rsid w:val="000E204F"/>
    <w:rsid w:val="000E290B"/>
    <w:rsid w:val="000F1491"/>
    <w:rsid w:val="000F3095"/>
    <w:rsid w:val="000F6E06"/>
    <w:rsid w:val="000F7EB6"/>
    <w:rsid w:val="0010699E"/>
    <w:rsid w:val="00112053"/>
    <w:rsid w:val="00114910"/>
    <w:rsid w:val="0012761B"/>
    <w:rsid w:val="0014363D"/>
    <w:rsid w:val="00153074"/>
    <w:rsid w:val="00153121"/>
    <w:rsid w:val="00155F6D"/>
    <w:rsid w:val="00167032"/>
    <w:rsid w:val="00167C08"/>
    <w:rsid w:val="00173F96"/>
    <w:rsid w:val="001745D1"/>
    <w:rsid w:val="00175A7D"/>
    <w:rsid w:val="001A0C2A"/>
    <w:rsid w:val="001A1484"/>
    <w:rsid w:val="001A4160"/>
    <w:rsid w:val="001A540F"/>
    <w:rsid w:val="001B14BD"/>
    <w:rsid w:val="001D2DC3"/>
    <w:rsid w:val="001D592B"/>
    <w:rsid w:val="001F1C9E"/>
    <w:rsid w:val="0021089C"/>
    <w:rsid w:val="00211504"/>
    <w:rsid w:val="00217B17"/>
    <w:rsid w:val="002222BE"/>
    <w:rsid w:val="002259EC"/>
    <w:rsid w:val="00232486"/>
    <w:rsid w:val="002466EE"/>
    <w:rsid w:val="00253FA5"/>
    <w:rsid w:val="002622FD"/>
    <w:rsid w:val="00262375"/>
    <w:rsid w:val="002669A9"/>
    <w:rsid w:val="0026785A"/>
    <w:rsid w:val="00272AC5"/>
    <w:rsid w:val="00274A2D"/>
    <w:rsid w:val="00275EEC"/>
    <w:rsid w:val="00286E4F"/>
    <w:rsid w:val="0028764C"/>
    <w:rsid w:val="002A5A56"/>
    <w:rsid w:val="002B226D"/>
    <w:rsid w:val="002B7AAC"/>
    <w:rsid w:val="002F6831"/>
    <w:rsid w:val="002F73AA"/>
    <w:rsid w:val="00300004"/>
    <w:rsid w:val="003209C2"/>
    <w:rsid w:val="003320FA"/>
    <w:rsid w:val="00332BEB"/>
    <w:rsid w:val="003364BA"/>
    <w:rsid w:val="00352893"/>
    <w:rsid w:val="00363935"/>
    <w:rsid w:val="003666CF"/>
    <w:rsid w:val="00374523"/>
    <w:rsid w:val="00385BD4"/>
    <w:rsid w:val="003860D6"/>
    <w:rsid w:val="003911DB"/>
    <w:rsid w:val="003A30A8"/>
    <w:rsid w:val="003A4611"/>
    <w:rsid w:val="003A52C1"/>
    <w:rsid w:val="003A7D1E"/>
    <w:rsid w:val="003C5F57"/>
    <w:rsid w:val="003C74C3"/>
    <w:rsid w:val="003D7FEA"/>
    <w:rsid w:val="003E102C"/>
    <w:rsid w:val="003E2CCD"/>
    <w:rsid w:val="003E55E7"/>
    <w:rsid w:val="003F1C2C"/>
    <w:rsid w:val="003F27BD"/>
    <w:rsid w:val="003F2AE1"/>
    <w:rsid w:val="003F5F81"/>
    <w:rsid w:val="003F6185"/>
    <w:rsid w:val="00400FBE"/>
    <w:rsid w:val="004038B4"/>
    <w:rsid w:val="00406559"/>
    <w:rsid w:val="00413C56"/>
    <w:rsid w:val="0041773D"/>
    <w:rsid w:val="00430EC4"/>
    <w:rsid w:val="00431B62"/>
    <w:rsid w:val="00433831"/>
    <w:rsid w:val="00433B77"/>
    <w:rsid w:val="004342F7"/>
    <w:rsid w:val="004361CB"/>
    <w:rsid w:val="00445796"/>
    <w:rsid w:val="00446C8C"/>
    <w:rsid w:val="00465F87"/>
    <w:rsid w:val="0046601E"/>
    <w:rsid w:val="00470CDB"/>
    <w:rsid w:val="00473596"/>
    <w:rsid w:val="00473720"/>
    <w:rsid w:val="00477D10"/>
    <w:rsid w:val="00482447"/>
    <w:rsid w:val="0048548B"/>
    <w:rsid w:val="00495593"/>
    <w:rsid w:val="004A7400"/>
    <w:rsid w:val="004A78BB"/>
    <w:rsid w:val="004C20E2"/>
    <w:rsid w:val="004C3A2D"/>
    <w:rsid w:val="004D1B35"/>
    <w:rsid w:val="004D32BF"/>
    <w:rsid w:val="004E433B"/>
    <w:rsid w:val="004F5350"/>
    <w:rsid w:val="005066C4"/>
    <w:rsid w:val="005158AE"/>
    <w:rsid w:val="00526498"/>
    <w:rsid w:val="005316A2"/>
    <w:rsid w:val="00532F1E"/>
    <w:rsid w:val="005333D6"/>
    <w:rsid w:val="005534F2"/>
    <w:rsid w:val="00555B74"/>
    <w:rsid w:val="00577CC7"/>
    <w:rsid w:val="0058168D"/>
    <w:rsid w:val="00582A53"/>
    <w:rsid w:val="005927EC"/>
    <w:rsid w:val="005A01A1"/>
    <w:rsid w:val="005A6B11"/>
    <w:rsid w:val="005B69D8"/>
    <w:rsid w:val="005C5950"/>
    <w:rsid w:val="005C6BA5"/>
    <w:rsid w:val="005D7611"/>
    <w:rsid w:val="005E0249"/>
    <w:rsid w:val="005E1DFF"/>
    <w:rsid w:val="005E29F1"/>
    <w:rsid w:val="0061136B"/>
    <w:rsid w:val="006242E3"/>
    <w:rsid w:val="006544BE"/>
    <w:rsid w:val="0065598B"/>
    <w:rsid w:val="006764A1"/>
    <w:rsid w:val="00682A43"/>
    <w:rsid w:val="0068518F"/>
    <w:rsid w:val="006855F1"/>
    <w:rsid w:val="00690ABB"/>
    <w:rsid w:val="006935EC"/>
    <w:rsid w:val="00696CE4"/>
    <w:rsid w:val="006A07F7"/>
    <w:rsid w:val="006B17C4"/>
    <w:rsid w:val="006B233D"/>
    <w:rsid w:val="006C2E53"/>
    <w:rsid w:val="006D0661"/>
    <w:rsid w:val="0070445B"/>
    <w:rsid w:val="00704F83"/>
    <w:rsid w:val="00707C3E"/>
    <w:rsid w:val="00715294"/>
    <w:rsid w:val="00722117"/>
    <w:rsid w:val="00726077"/>
    <w:rsid w:val="00736070"/>
    <w:rsid w:val="007469B3"/>
    <w:rsid w:val="007643B2"/>
    <w:rsid w:val="00781529"/>
    <w:rsid w:val="00781572"/>
    <w:rsid w:val="00791C0D"/>
    <w:rsid w:val="0079592A"/>
    <w:rsid w:val="00795AA0"/>
    <w:rsid w:val="007979BD"/>
    <w:rsid w:val="00797DF4"/>
    <w:rsid w:val="007A5242"/>
    <w:rsid w:val="007B3D06"/>
    <w:rsid w:val="007B4000"/>
    <w:rsid w:val="007B7311"/>
    <w:rsid w:val="007C633C"/>
    <w:rsid w:val="007D7EA6"/>
    <w:rsid w:val="007D7ECB"/>
    <w:rsid w:val="007E6D4F"/>
    <w:rsid w:val="00803514"/>
    <w:rsid w:val="0080707B"/>
    <w:rsid w:val="0081539F"/>
    <w:rsid w:val="00817CFA"/>
    <w:rsid w:val="00817F7B"/>
    <w:rsid w:val="00834B75"/>
    <w:rsid w:val="008416A5"/>
    <w:rsid w:val="008420E6"/>
    <w:rsid w:val="0084490A"/>
    <w:rsid w:val="00845EEA"/>
    <w:rsid w:val="00851456"/>
    <w:rsid w:val="0087632C"/>
    <w:rsid w:val="00876CB9"/>
    <w:rsid w:val="00884330"/>
    <w:rsid w:val="00887ACC"/>
    <w:rsid w:val="008921BB"/>
    <w:rsid w:val="008979A1"/>
    <w:rsid w:val="008B6338"/>
    <w:rsid w:val="008D0777"/>
    <w:rsid w:val="008D6B2A"/>
    <w:rsid w:val="008D7EF6"/>
    <w:rsid w:val="008E2B47"/>
    <w:rsid w:val="008F0965"/>
    <w:rsid w:val="00900150"/>
    <w:rsid w:val="00911337"/>
    <w:rsid w:val="009139CF"/>
    <w:rsid w:val="009155F8"/>
    <w:rsid w:val="00921A9A"/>
    <w:rsid w:val="00931F42"/>
    <w:rsid w:val="009415A3"/>
    <w:rsid w:val="0095607D"/>
    <w:rsid w:val="00960F6A"/>
    <w:rsid w:val="009629AC"/>
    <w:rsid w:val="00967ADE"/>
    <w:rsid w:val="009720EA"/>
    <w:rsid w:val="00984501"/>
    <w:rsid w:val="00986D1D"/>
    <w:rsid w:val="00987A0F"/>
    <w:rsid w:val="00990143"/>
    <w:rsid w:val="00995B85"/>
    <w:rsid w:val="009A0334"/>
    <w:rsid w:val="009A10B7"/>
    <w:rsid w:val="009A363D"/>
    <w:rsid w:val="009A56CA"/>
    <w:rsid w:val="009A6A45"/>
    <w:rsid w:val="009B566D"/>
    <w:rsid w:val="009B724E"/>
    <w:rsid w:val="009C1759"/>
    <w:rsid w:val="009C64B2"/>
    <w:rsid w:val="009D00D1"/>
    <w:rsid w:val="009D45C0"/>
    <w:rsid w:val="009D4807"/>
    <w:rsid w:val="009D7B39"/>
    <w:rsid w:val="009E1026"/>
    <w:rsid w:val="009E2D4E"/>
    <w:rsid w:val="009E416A"/>
    <w:rsid w:val="009F04AA"/>
    <w:rsid w:val="009F0CD5"/>
    <w:rsid w:val="009F0F60"/>
    <w:rsid w:val="009F26A9"/>
    <w:rsid w:val="009F7CC0"/>
    <w:rsid w:val="009F7FBC"/>
    <w:rsid w:val="00A01D55"/>
    <w:rsid w:val="00A15848"/>
    <w:rsid w:val="00A16C07"/>
    <w:rsid w:val="00A24420"/>
    <w:rsid w:val="00A258D9"/>
    <w:rsid w:val="00A305C1"/>
    <w:rsid w:val="00A3550A"/>
    <w:rsid w:val="00A37668"/>
    <w:rsid w:val="00A37890"/>
    <w:rsid w:val="00A4266E"/>
    <w:rsid w:val="00A44C77"/>
    <w:rsid w:val="00A515C2"/>
    <w:rsid w:val="00A51DBE"/>
    <w:rsid w:val="00A5624E"/>
    <w:rsid w:val="00A70EB3"/>
    <w:rsid w:val="00A728D8"/>
    <w:rsid w:val="00A74726"/>
    <w:rsid w:val="00A76A24"/>
    <w:rsid w:val="00A86724"/>
    <w:rsid w:val="00A979A2"/>
    <w:rsid w:val="00AA3129"/>
    <w:rsid w:val="00AA50EA"/>
    <w:rsid w:val="00AC5BF3"/>
    <w:rsid w:val="00AD0A69"/>
    <w:rsid w:val="00AD6CA5"/>
    <w:rsid w:val="00AF589F"/>
    <w:rsid w:val="00B11E69"/>
    <w:rsid w:val="00B22D37"/>
    <w:rsid w:val="00B24B6F"/>
    <w:rsid w:val="00B26622"/>
    <w:rsid w:val="00B364E5"/>
    <w:rsid w:val="00B3782B"/>
    <w:rsid w:val="00B40447"/>
    <w:rsid w:val="00B45F0A"/>
    <w:rsid w:val="00B52AA0"/>
    <w:rsid w:val="00B548BF"/>
    <w:rsid w:val="00B55D9D"/>
    <w:rsid w:val="00B56DBC"/>
    <w:rsid w:val="00B6047F"/>
    <w:rsid w:val="00B61E40"/>
    <w:rsid w:val="00B61FE4"/>
    <w:rsid w:val="00B6731F"/>
    <w:rsid w:val="00B83917"/>
    <w:rsid w:val="00B86BCE"/>
    <w:rsid w:val="00BA5F95"/>
    <w:rsid w:val="00BC75EF"/>
    <w:rsid w:val="00BC7A16"/>
    <w:rsid w:val="00BE055B"/>
    <w:rsid w:val="00BF1948"/>
    <w:rsid w:val="00BF2BD1"/>
    <w:rsid w:val="00BF708C"/>
    <w:rsid w:val="00C02E80"/>
    <w:rsid w:val="00C039BF"/>
    <w:rsid w:val="00C1502B"/>
    <w:rsid w:val="00C26094"/>
    <w:rsid w:val="00C53534"/>
    <w:rsid w:val="00C61DA4"/>
    <w:rsid w:val="00C631DA"/>
    <w:rsid w:val="00C64984"/>
    <w:rsid w:val="00C73C35"/>
    <w:rsid w:val="00C73F6E"/>
    <w:rsid w:val="00C853D8"/>
    <w:rsid w:val="00C93C66"/>
    <w:rsid w:val="00C943DE"/>
    <w:rsid w:val="00CA2466"/>
    <w:rsid w:val="00CB6FA7"/>
    <w:rsid w:val="00CC0A0D"/>
    <w:rsid w:val="00CD2212"/>
    <w:rsid w:val="00CD290D"/>
    <w:rsid w:val="00CD7A83"/>
    <w:rsid w:val="00CE2EA0"/>
    <w:rsid w:val="00CE7556"/>
    <w:rsid w:val="00CF16C3"/>
    <w:rsid w:val="00D010C7"/>
    <w:rsid w:val="00D050B7"/>
    <w:rsid w:val="00D1458C"/>
    <w:rsid w:val="00D168AF"/>
    <w:rsid w:val="00D16D5E"/>
    <w:rsid w:val="00D3070C"/>
    <w:rsid w:val="00D44507"/>
    <w:rsid w:val="00D51F7D"/>
    <w:rsid w:val="00D523D4"/>
    <w:rsid w:val="00D55E29"/>
    <w:rsid w:val="00D61E14"/>
    <w:rsid w:val="00D64602"/>
    <w:rsid w:val="00D977A9"/>
    <w:rsid w:val="00DB0E1B"/>
    <w:rsid w:val="00DB79AC"/>
    <w:rsid w:val="00DC136C"/>
    <w:rsid w:val="00DC5444"/>
    <w:rsid w:val="00DF6950"/>
    <w:rsid w:val="00E066C7"/>
    <w:rsid w:val="00E06D64"/>
    <w:rsid w:val="00E07C93"/>
    <w:rsid w:val="00E141A6"/>
    <w:rsid w:val="00E211A0"/>
    <w:rsid w:val="00E21B44"/>
    <w:rsid w:val="00E273F1"/>
    <w:rsid w:val="00E33915"/>
    <w:rsid w:val="00E46BDB"/>
    <w:rsid w:val="00E46F63"/>
    <w:rsid w:val="00E6024A"/>
    <w:rsid w:val="00E61E85"/>
    <w:rsid w:val="00E777A8"/>
    <w:rsid w:val="00E84529"/>
    <w:rsid w:val="00EB02E2"/>
    <w:rsid w:val="00EB5069"/>
    <w:rsid w:val="00EB6446"/>
    <w:rsid w:val="00ED213D"/>
    <w:rsid w:val="00ED2DE9"/>
    <w:rsid w:val="00EF3658"/>
    <w:rsid w:val="00EF4260"/>
    <w:rsid w:val="00F115CB"/>
    <w:rsid w:val="00F15038"/>
    <w:rsid w:val="00F15BDD"/>
    <w:rsid w:val="00F33857"/>
    <w:rsid w:val="00F426A0"/>
    <w:rsid w:val="00F42C7B"/>
    <w:rsid w:val="00F50EBE"/>
    <w:rsid w:val="00F54E9B"/>
    <w:rsid w:val="00F606D4"/>
    <w:rsid w:val="00F6081E"/>
    <w:rsid w:val="00F63176"/>
    <w:rsid w:val="00F70EB8"/>
    <w:rsid w:val="00F732F8"/>
    <w:rsid w:val="00F7439E"/>
    <w:rsid w:val="00F75A3C"/>
    <w:rsid w:val="00F7747C"/>
    <w:rsid w:val="00FA4A87"/>
    <w:rsid w:val="00FA5564"/>
    <w:rsid w:val="00FA7ACF"/>
    <w:rsid w:val="00FB4099"/>
    <w:rsid w:val="00FB5CE5"/>
    <w:rsid w:val="00FB7D19"/>
    <w:rsid w:val="00FC4AFE"/>
    <w:rsid w:val="00FC4EF1"/>
    <w:rsid w:val="00FC66FE"/>
    <w:rsid w:val="00FD65C0"/>
    <w:rsid w:val="00FD74BD"/>
    <w:rsid w:val="00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2B5D1D"/>
  <w15:chartTrackingRefBased/>
  <w15:docId w15:val="{6778A65A-61A3-48C7-9AD2-45024A92E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242E3"/>
    <w:pPr>
      <w:widowControl w:val="0"/>
      <w:jc w:val="both"/>
    </w:pPr>
  </w:style>
  <w:style w:type="paragraph" w:styleId="1">
    <w:name w:val="heading 1"/>
    <w:basedOn w:val="a"/>
    <w:next w:val="a"/>
    <w:link w:val="10"/>
    <w:qFormat/>
    <w:rsid w:val="00352893"/>
    <w:pPr>
      <w:keepNext/>
      <w:widowControl/>
      <w:numPr>
        <w:numId w:val="2"/>
      </w:numPr>
      <w:spacing w:before="360" w:after="120"/>
      <w:jc w:val="left"/>
      <w:outlineLvl w:val="0"/>
    </w:pPr>
    <w:rPr>
      <w:rFonts w:ascii="Arial" w:eastAsia="宋体" w:hAnsi="Arial" w:cs="Arial"/>
      <w:b/>
      <w:bCs/>
      <w:kern w:val="32"/>
      <w:sz w:val="28"/>
      <w:szCs w:val="32"/>
    </w:rPr>
  </w:style>
  <w:style w:type="paragraph" w:styleId="2">
    <w:name w:val="heading 2"/>
    <w:basedOn w:val="1"/>
    <w:next w:val="a"/>
    <w:link w:val="20"/>
    <w:qFormat/>
    <w:rsid w:val="00352893"/>
    <w:pPr>
      <w:spacing w:before="180"/>
      <w:outlineLvl w:val="1"/>
    </w:pPr>
    <w:rPr>
      <w:sz w:val="32"/>
      <w:lang w:val="zh-CN"/>
    </w:rPr>
  </w:style>
  <w:style w:type="paragraph" w:styleId="3">
    <w:name w:val="heading 3"/>
    <w:basedOn w:val="a"/>
    <w:next w:val="a"/>
    <w:link w:val="30"/>
    <w:unhideWhenUsed/>
    <w:qFormat/>
    <w:rsid w:val="00352893"/>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E6024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C75E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C75EF"/>
    <w:rPr>
      <w:sz w:val="18"/>
      <w:szCs w:val="18"/>
    </w:rPr>
  </w:style>
  <w:style w:type="paragraph" w:styleId="a5">
    <w:name w:val="footer"/>
    <w:basedOn w:val="a"/>
    <w:link w:val="a6"/>
    <w:uiPriority w:val="99"/>
    <w:unhideWhenUsed/>
    <w:rsid w:val="00BC75EF"/>
    <w:pPr>
      <w:tabs>
        <w:tab w:val="center" w:pos="4153"/>
        <w:tab w:val="right" w:pos="8306"/>
      </w:tabs>
      <w:snapToGrid w:val="0"/>
      <w:jc w:val="left"/>
    </w:pPr>
    <w:rPr>
      <w:sz w:val="18"/>
      <w:szCs w:val="18"/>
    </w:rPr>
  </w:style>
  <w:style w:type="character" w:customStyle="1" w:styleId="a6">
    <w:name w:val="页脚 字符"/>
    <w:basedOn w:val="a0"/>
    <w:link w:val="a5"/>
    <w:uiPriority w:val="99"/>
    <w:rsid w:val="00BC75EF"/>
    <w:rPr>
      <w:sz w:val="18"/>
      <w:szCs w:val="18"/>
    </w:rPr>
  </w:style>
  <w:style w:type="character" w:customStyle="1" w:styleId="10">
    <w:name w:val="标题 1 字符"/>
    <w:basedOn w:val="a0"/>
    <w:link w:val="1"/>
    <w:rsid w:val="00352893"/>
    <w:rPr>
      <w:rFonts w:ascii="Arial" w:eastAsia="宋体" w:hAnsi="Arial" w:cs="Arial"/>
      <w:b/>
      <w:bCs/>
      <w:kern w:val="32"/>
      <w:sz w:val="28"/>
      <w:szCs w:val="32"/>
    </w:rPr>
  </w:style>
  <w:style w:type="character" w:customStyle="1" w:styleId="20">
    <w:name w:val="标题 2 字符"/>
    <w:basedOn w:val="a0"/>
    <w:link w:val="2"/>
    <w:rsid w:val="00352893"/>
    <w:rPr>
      <w:rFonts w:ascii="Arial" w:eastAsia="宋体" w:hAnsi="Arial" w:cs="Arial"/>
      <w:b/>
      <w:bCs/>
      <w:kern w:val="32"/>
      <w:sz w:val="32"/>
      <w:szCs w:val="32"/>
      <w:lang w:val="zh-CN"/>
    </w:rPr>
  </w:style>
  <w:style w:type="character" w:customStyle="1" w:styleId="30">
    <w:name w:val="标题 3 字符"/>
    <w:basedOn w:val="a0"/>
    <w:link w:val="3"/>
    <w:rsid w:val="00352893"/>
    <w:rPr>
      <w:b/>
      <w:bCs/>
      <w:sz w:val="32"/>
      <w:szCs w:val="32"/>
    </w:rPr>
  </w:style>
  <w:style w:type="paragraph" w:styleId="a7">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목록 단락,リスト段落"/>
    <w:basedOn w:val="a"/>
    <w:link w:val="a8"/>
    <w:uiPriority w:val="34"/>
    <w:qFormat/>
    <w:rsid w:val="002259EC"/>
    <w:pPr>
      <w:ind w:firstLineChars="200" w:firstLine="420"/>
    </w:pPr>
  </w:style>
  <w:style w:type="paragraph" w:customStyle="1" w:styleId="references">
    <w:name w:val="references"/>
    <w:qFormat/>
    <w:rsid w:val="00834B75"/>
    <w:pPr>
      <w:jc w:val="both"/>
    </w:pPr>
    <w:rPr>
      <w:rFonts w:ascii="Times New Roman" w:hAnsi="Times New Roman" w:cs="Times New Roman"/>
      <w:noProof/>
      <w:kern w:val="0"/>
      <w:sz w:val="20"/>
      <w:szCs w:val="16"/>
    </w:rPr>
  </w:style>
  <w:style w:type="table" w:styleId="a9">
    <w:name w:val="Table Grid"/>
    <w:basedOn w:val="a1"/>
    <w:uiPriority w:val="39"/>
    <w:rsid w:val="001120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0"/>
    <w:link w:val="4"/>
    <w:uiPriority w:val="9"/>
    <w:semiHidden/>
    <w:rsid w:val="00E6024A"/>
    <w:rPr>
      <w:rFonts w:asciiTheme="majorHAnsi" w:eastAsiaTheme="majorEastAsia" w:hAnsiTheme="majorHAnsi" w:cstheme="majorBidi"/>
      <w:b/>
      <w:bCs/>
      <w:sz w:val="28"/>
      <w:szCs w:val="28"/>
    </w:rPr>
  </w:style>
  <w:style w:type="character" w:styleId="aa">
    <w:name w:val="annotation reference"/>
    <w:basedOn w:val="a0"/>
    <w:semiHidden/>
    <w:unhideWhenUsed/>
    <w:rsid w:val="00446C8C"/>
    <w:rPr>
      <w:sz w:val="21"/>
      <w:szCs w:val="21"/>
    </w:rPr>
  </w:style>
  <w:style w:type="paragraph" w:styleId="ab">
    <w:name w:val="annotation text"/>
    <w:basedOn w:val="a"/>
    <w:link w:val="ac"/>
    <w:unhideWhenUsed/>
    <w:rsid w:val="00446C8C"/>
    <w:pPr>
      <w:jc w:val="left"/>
    </w:pPr>
  </w:style>
  <w:style w:type="character" w:customStyle="1" w:styleId="ac">
    <w:name w:val="批注文字 字符"/>
    <w:basedOn w:val="a0"/>
    <w:link w:val="ab"/>
    <w:rsid w:val="00446C8C"/>
  </w:style>
  <w:style w:type="paragraph" w:styleId="ad">
    <w:name w:val="annotation subject"/>
    <w:basedOn w:val="ab"/>
    <w:next w:val="ab"/>
    <w:link w:val="ae"/>
    <w:uiPriority w:val="99"/>
    <w:semiHidden/>
    <w:unhideWhenUsed/>
    <w:rsid w:val="00446C8C"/>
    <w:rPr>
      <w:b/>
      <w:bCs/>
    </w:rPr>
  </w:style>
  <w:style w:type="character" w:customStyle="1" w:styleId="ae">
    <w:name w:val="批注主题 字符"/>
    <w:basedOn w:val="ac"/>
    <w:link w:val="ad"/>
    <w:uiPriority w:val="99"/>
    <w:semiHidden/>
    <w:rsid w:val="00446C8C"/>
    <w:rPr>
      <w:b/>
      <w:bCs/>
    </w:rPr>
  </w:style>
  <w:style w:type="paragraph" w:styleId="af">
    <w:name w:val="Balloon Text"/>
    <w:basedOn w:val="a"/>
    <w:link w:val="af0"/>
    <w:uiPriority w:val="99"/>
    <w:semiHidden/>
    <w:unhideWhenUsed/>
    <w:rsid w:val="00446C8C"/>
    <w:rPr>
      <w:sz w:val="18"/>
      <w:szCs w:val="18"/>
    </w:rPr>
  </w:style>
  <w:style w:type="character" w:customStyle="1" w:styleId="af0">
    <w:name w:val="批注框文本 字符"/>
    <w:basedOn w:val="a0"/>
    <w:link w:val="af"/>
    <w:uiPriority w:val="99"/>
    <w:semiHidden/>
    <w:rsid w:val="00446C8C"/>
    <w:rPr>
      <w:sz w:val="18"/>
      <w:szCs w:val="18"/>
    </w:rPr>
  </w:style>
  <w:style w:type="paragraph" w:customStyle="1" w:styleId="NO">
    <w:name w:val="NO"/>
    <w:basedOn w:val="a"/>
    <w:rsid w:val="00446C8C"/>
    <w:pPr>
      <w:keepLines/>
      <w:spacing w:before="100" w:beforeAutospacing="1" w:after="180"/>
      <w:ind w:left="1135" w:hanging="851"/>
      <w:jc w:val="left"/>
    </w:pPr>
    <w:rPr>
      <w:rFonts w:ascii="Arial" w:eastAsia="宋体" w:hAnsi="Arial" w:cs="Arial"/>
      <w:kern w:val="0"/>
      <w:sz w:val="24"/>
      <w:szCs w:val="24"/>
    </w:rPr>
  </w:style>
  <w:style w:type="paragraph" w:customStyle="1" w:styleId="TH">
    <w:name w:val="TH"/>
    <w:basedOn w:val="a"/>
    <w:link w:val="THChar"/>
    <w:rsid w:val="00023AA9"/>
    <w:pPr>
      <w:keepNext/>
      <w:keepLines/>
      <w:widowControl/>
      <w:spacing w:before="60" w:after="180"/>
      <w:jc w:val="center"/>
    </w:pPr>
    <w:rPr>
      <w:rFonts w:ascii="Arial" w:eastAsia="宋体" w:hAnsi="Arial" w:cs="Times New Roman"/>
      <w:b/>
      <w:kern w:val="0"/>
      <w:sz w:val="20"/>
      <w:szCs w:val="20"/>
      <w:lang w:val="en-GB" w:eastAsia="en-US"/>
    </w:rPr>
  </w:style>
  <w:style w:type="paragraph" w:customStyle="1" w:styleId="TF">
    <w:name w:val="TF"/>
    <w:basedOn w:val="TH"/>
    <w:rsid w:val="00023AA9"/>
    <w:pPr>
      <w:keepNext w:val="0"/>
      <w:spacing w:before="0" w:after="240"/>
    </w:pPr>
  </w:style>
  <w:style w:type="character" w:customStyle="1" w:styleId="THChar">
    <w:name w:val="TH Char"/>
    <w:link w:val="TH"/>
    <w:rsid w:val="00023AA9"/>
    <w:rPr>
      <w:rFonts w:ascii="Arial" w:eastAsia="宋体" w:hAnsi="Arial" w:cs="Times New Roman"/>
      <w:b/>
      <w:kern w:val="0"/>
      <w:sz w:val="20"/>
      <w:szCs w:val="20"/>
      <w:lang w:val="en-GB" w:eastAsia="en-US"/>
    </w:rPr>
  </w:style>
  <w:style w:type="character" w:customStyle="1" w:styleId="a8">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7"/>
    <w:uiPriority w:val="34"/>
    <w:qFormat/>
    <w:locked/>
    <w:rsid w:val="000E204F"/>
  </w:style>
  <w:style w:type="paragraph" w:styleId="af1">
    <w:name w:val="Revision"/>
    <w:hidden/>
    <w:uiPriority w:val="99"/>
    <w:semiHidden/>
    <w:rsid w:val="001D592B"/>
  </w:style>
  <w:style w:type="character" w:styleId="af2">
    <w:name w:val="footnote reference"/>
    <w:semiHidden/>
    <w:rsid w:val="00960F6A"/>
    <w:rPr>
      <w:b/>
      <w:position w:val="6"/>
      <w:sz w:val="16"/>
    </w:rPr>
  </w:style>
  <w:style w:type="paragraph" w:styleId="af3">
    <w:name w:val="footnote text"/>
    <w:basedOn w:val="a"/>
    <w:link w:val="af4"/>
    <w:semiHidden/>
    <w:rsid w:val="00960F6A"/>
    <w:pPr>
      <w:keepLines/>
      <w:widowControl/>
      <w:ind w:left="454" w:hanging="454"/>
      <w:jc w:val="left"/>
    </w:pPr>
    <w:rPr>
      <w:rFonts w:ascii="Times New Roman" w:eastAsia="宋体" w:hAnsi="Times New Roman" w:cs="Times New Roman"/>
      <w:kern w:val="0"/>
      <w:sz w:val="16"/>
      <w:szCs w:val="20"/>
      <w:lang w:val="en-GB" w:eastAsia="en-US"/>
    </w:rPr>
  </w:style>
  <w:style w:type="character" w:customStyle="1" w:styleId="af4">
    <w:name w:val="脚注文本 字符"/>
    <w:basedOn w:val="a0"/>
    <w:link w:val="af3"/>
    <w:semiHidden/>
    <w:rsid w:val="00960F6A"/>
    <w:rPr>
      <w:rFonts w:ascii="Times New Roman" w:eastAsia="宋体" w:hAnsi="Times New Roman" w:cs="Times New Roman"/>
      <w:kern w:val="0"/>
      <w:sz w:val="16"/>
      <w:szCs w:val="20"/>
      <w:lang w:val="en-GB" w:eastAsia="en-US"/>
    </w:rPr>
  </w:style>
  <w:style w:type="paragraph" w:customStyle="1" w:styleId="B1">
    <w:name w:val="B1"/>
    <w:basedOn w:val="af5"/>
    <w:rsid w:val="00960F6A"/>
    <w:pPr>
      <w:widowControl/>
      <w:spacing w:after="180"/>
      <w:ind w:left="568" w:firstLineChars="0" w:hanging="284"/>
      <w:contextualSpacing w:val="0"/>
      <w:jc w:val="left"/>
    </w:pPr>
    <w:rPr>
      <w:rFonts w:ascii="Times New Roman" w:eastAsia="宋体" w:hAnsi="Times New Roman" w:cs="Times New Roman"/>
      <w:kern w:val="0"/>
      <w:sz w:val="20"/>
      <w:szCs w:val="20"/>
      <w:lang w:val="en-GB" w:eastAsia="en-US"/>
    </w:rPr>
  </w:style>
  <w:style w:type="paragraph" w:customStyle="1" w:styleId="B2">
    <w:name w:val="B2"/>
    <w:basedOn w:val="21"/>
    <w:rsid w:val="00960F6A"/>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paragraph" w:styleId="af5">
    <w:name w:val="List"/>
    <w:basedOn w:val="a"/>
    <w:uiPriority w:val="99"/>
    <w:semiHidden/>
    <w:unhideWhenUsed/>
    <w:rsid w:val="00960F6A"/>
    <w:pPr>
      <w:ind w:left="200" w:hangingChars="200" w:hanging="200"/>
      <w:contextualSpacing/>
    </w:pPr>
  </w:style>
  <w:style w:type="paragraph" w:styleId="21">
    <w:name w:val="List 2"/>
    <w:basedOn w:val="a"/>
    <w:uiPriority w:val="99"/>
    <w:semiHidden/>
    <w:unhideWhenUsed/>
    <w:rsid w:val="00960F6A"/>
    <w:pPr>
      <w:ind w:leftChars="2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4748903">
      <w:bodyDiv w:val="1"/>
      <w:marLeft w:val="0"/>
      <w:marRight w:val="0"/>
      <w:marTop w:val="0"/>
      <w:marBottom w:val="0"/>
      <w:divBdr>
        <w:top w:val="none" w:sz="0" w:space="0" w:color="auto"/>
        <w:left w:val="none" w:sz="0" w:space="0" w:color="auto"/>
        <w:bottom w:val="none" w:sz="0" w:space="0" w:color="auto"/>
        <w:right w:val="none" w:sz="0" w:space="0" w:color="auto"/>
      </w:divBdr>
    </w:div>
    <w:div w:id="1766534453">
      <w:bodyDiv w:val="1"/>
      <w:marLeft w:val="0"/>
      <w:marRight w:val="0"/>
      <w:marTop w:val="0"/>
      <w:marBottom w:val="0"/>
      <w:divBdr>
        <w:top w:val="none" w:sz="0" w:space="0" w:color="auto"/>
        <w:left w:val="none" w:sz="0" w:space="0" w:color="auto"/>
        <w:bottom w:val="none" w:sz="0" w:space="0" w:color="auto"/>
        <w:right w:val="none" w:sz="0" w:space="0" w:color="auto"/>
      </w:divBdr>
    </w:div>
    <w:div w:id="1961764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Microsoft_Visio_2003-2010_Drawing1.vsd"/></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F16113-AE80-48DB-9C3E-9E618DED54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5F6032B-00AC-43EF-8EE4-C505DF858A0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DA5E0B37-1FBE-4D9A-9C7B-0F972FF364F1}">
  <ds:schemaRefs>
    <ds:schemaRef ds:uri="http://schemas.microsoft.com/sharepoint/v3/contenttype/forms"/>
  </ds:schemaRefs>
</ds:datastoreItem>
</file>

<file path=customXml/itemProps4.xml><?xml version="1.0" encoding="utf-8"?>
<ds:datastoreItem xmlns:ds="http://schemas.openxmlformats.org/officeDocument/2006/customXml" ds:itemID="{10ACB5E8-2DE5-41A8-8EAB-783B9E29C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1321</TotalTime>
  <Pages>8</Pages>
  <Words>1984</Words>
  <Characters>11312</Characters>
  <Application>Microsoft Office Word</Application>
  <DocSecurity>0</DocSecurity>
  <Lines>94</Lines>
  <Paragraphs>26</Paragraphs>
  <ScaleCrop>false</ScaleCrop>
  <Company>vivo</Company>
  <LinksUpToDate>false</LinksUpToDate>
  <CharactersWithSpaces>13270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vivo(Yuan)</dc:creator>
  <cp:keywords/>
  <dc:description/>
  <cp:lastModifiedBy>匡运生</cp:lastModifiedBy>
  <cp:revision>18</cp:revision>
  <dcterms:created xsi:type="dcterms:W3CDTF">2024-05-09T08:21:00Z</dcterms:created>
  <dcterms:modified xsi:type="dcterms:W3CDTF">2024-05-10T09:54:00Z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b6782b96a137bef9eac3e4a7ff05f22befafab0eed93d67b64df513561a1c2d1</vt:lpwstr>
  </property>
</Properties>
</file>